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A02" w:rsidRDefault="00153C1A" w:rsidP="008B4A02">
      <w:pPr>
        <w:pStyle w:val="NormalnyWeb"/>
        <w:spacing w:after="0"/>
        <w:jc w:val="right"/>
        <w:rPr>
          <w:rFonts w:ascii="Calibri" w:hAnsi="Calibri"/>
        </w:rPr>
      </w:pPr>
      <w:r>
        <w:rPr>
          <w:rFonts w:ascii="Calibri" w:hAnsi="Calibri"/>
          <w:b/>
          <w:bCs/>
        </w:rPr>
        <w:t>Z</w:t>
      </w:r>
      <w:r w:rsidR="00AF3046">
        <w:rPr>
          <w:rFonts w:ascii="Calibri" w:hAnsi="Calibri"/>
          <w:b/>
          <w:bCs/>
        </w:rPr>
        <w:t>ał. nr 5</w:t>
      </w:r>
      <w:r w:rsidR="008B4A02">
        <w:rPr>
          <w:rFonts w:ascii="Calibri" w:hAnsi="Calibri"/>
          <w:b/>
          <w:bCs/>
        </w:rPr>
        <w:t xml:space="preserve"> do SWZ</w:t>
      </w:r>
    </w:p>
    <w:p w:rsidR="00AF7378" w:rsidRDefault="00AF7378">
      <w:pPr>
        <w:jc w:val="center"/>
        <w:rPr>
          <w:b/>
          <w:sz w:val="32"/>
          <w:szCs w:val="32"/>
          <w:u w:val="single"/>
        </w:rPr>
      </w:pPr>
    </w:p>
    <w:p w:rsidR="00AF7378" w:rsidRDefault="005B7703">
      <w:pPr>
        <w:jc w:val="center"/>
        <w:rPr>
          <w:b/>
          <w:sz w:val="32"/>
          <w:szCs w:val="32"/>
          <w:u w:val="single"/>
        </w:rPr>
      </w:pPr>
      <w:r>
        <w:rPr>
          <w:b/>
          <w:sz w:val="32"/>
          <w:szCs w:val="32"/>
          <w:u w:val="single"/>
        </w:rPr>
        <w:t>Opis przedmiotu zamówienia</w:t>
      </w:r>
    </w:p>
    <w:p w:rsidR="00555CA9" w:rsidRDefault="005B7703" w:rsidP="00555CA9">
      <w:pPr>
        <w:pStyle w:val="Akapitzlist"/>
        <w:numPr>
          <w:ilvl w:val="0"/>
          <w:numId w:val="1"/>
        </w:numPr>
      </w:pPr>
      <w:r>
        <w:t xml:space="preserve">Nazwa zadania: </w:t>
      </w:r>
      <w:r w:rsidR="00555CA9">
        <w:rPr>
          <w:b/>
        </w:rPr>
        <w:t xml:space="preserve"> </w:t>
      </w:r>
      <w:r w:rsidR="00555CA9" w:rsidRPr="00555CA9">
        <w:rPr>
          <w:rFonts w:cstheme="minorHAnsi"/>
          <w:color w:val="2D2D2D"/>
        </w:rPr>
        <w:t>„</w:t>
      </w:r>
      <w:r w:rsidR="00555CA9" w:rsidRPr="00555CA9">
        <w:rPr>
          <w:rFonts w:cstheme="minorHAnsi"/>
          <w:b/>
          <w:bCs/>
          <w:color w:val="2D2D2D"/>
        </w:rPr>
        <w:t xml:space="preserve">Rozbudowa </w:t>
      </w:r>
      <w:proofErr w:type="spellStart"/>
      <w:r w:rsidR="00555CA9" w:rsidRPr="00555CA9">
        <w:rPr>
          <w:rFonts w:cstheme="minorHAnsi"/>
          <w:b/>
          <w:bCs/>
          <w:color w:val="2D2D2D"/>
        </w:rPr>
        <w:t>Skateparku</w:t>
      </w:r>
      <w:proofErr w:type="spellEnd"/>
      <w:r w:rsidR="00555CA9" w:rsidRPr="00555CA9">
        <w:rPr>
          <w:rFonts w:cstheme="minorHAnsi"/>
          <w:b/>
          <w:bCs/>
          <w:color w:val="2D2D2D"/>
        </w:rPr>
        <w:t xml:space="preserve"> przy ul. Zamkowej” w Raciborzu</w:t>
      </w:r>
      <w:r w:rsidR="001F3322">
        <w:rPr>
          <w:rFonts w:cstheme="minorHAnsi"/>
          <w:b/>
          <w:bCs/>
          <w:color w:val="2D2D2D"/>
        </w:rPr>
        <w:t>”.</w:t>
      </w:r>
      <w:bookmarkStart w:id="0" w:name="_GoBack"/>
      <w:bookmarkEnd w:id="0"/>
    </w:p>
    <w:p w:rsidR="00555CA9" w:rsidRPr="00555CA9" w:rsidRDefault="00555CA9" w:rsidP="00555CA9">
      <w:pPr>
        <w:pStyle w:val="Akapitzlist"/>
        <w:numPr>
          <w:ilvl w:val="0"/>
          <w:numId w:val="1"/>
        </w:numPr>
      </w:pPr>
      <w:r w:rsidRPr="00555CA9">
        <w:rPr>
          <w:rFonts w:ascii="Calibri" w:hAnsi="Calibri" w:cs="Calibri"/>
          <w:b/>
        </w:rPr>
        <w:t>Przedmiotem zamówienia  są roboty budowlane obejmujące swym zakresem II etapy:</w:t>
      </w:r>
    </w:p>
    <w:p w:rsidR="00555CA9" w:rsidRPr="00555CA9" w:rsidRDefault="00555CA9" w:rsidP="00555CA9">
      <w:pPr>
        <w:pStyle w:val="Tekstpodstawowywcity"/>
        <w:ind w:left="720"/>
        <w:jc w:val="both"/>
        <w:rPr>
          <w:rFonts w:ascii="Calibri" w:hAnsi="Calibri" w:cs="Calibri"/>
          <w:iCs/>
          <w:lang w:eastAsia="zh-CN"/>
        </w:rPr>
      </w:pPr>
      <w:r w:rsidRPr="00A50B4B">
        <w:rPr>
          <w:rFonts w:ascii="Calibri" w:hAnsi="Calibri" w:cs="Calibri"/>
          <w:b/>
        </w:rPr>
        <w:t>Etap I</w:t>
      </w:r>
      <w:r>
        <w:rPr>
          <w:rFonts w:ascii="Calibri" w:hAnsi="Calibri" w:cs="Calibri"/>
          <w:b/>
        </w:rPr>
        <w:t xml:space="preserve"> – podstawowy </w:t>
      </w:r>
      <w:r>
        <w:rPr>
          <w:rFonts w:ascii="Calibri" w:hAnsi="Calibri" w:cs="Calibri"/>
        </w:rPr>
        <w:t>obejmujący</w:t>
      </w:r>
      <w:r w:rsidRPr="00A50B4B">
        <w:rPr>
          <w:rFonts w:ascii="Calibri" w:hAnsi="Calibri" w:cs="Calibri"/>
        </w:rPr>
        <w:t xml:space="preserve"> wykonanie</w:t>
      </w:r>
      <w:r>
        <w:rPr>
          <w:rFonts w:ascii="Calibri" w:hAnsi="Calibri" w:cs="Calibri"/>
        </w:rPr>
        <w:t xml:space="preserve"> </w:t>
      </w:r>
      <w:r>
        <w:rPr>
          <w:rFonts w:ascii="Calibri" w:hAnsi="Calibri" w:cs="Calibri"/>
          <w:iCs/>
          <w:lang w:eastAsia="zh-CN"/>
        </w:rPr>
        <w:t xml:space="preserve">płyty betonowej </w:t>
      </w:r>
      <w:proofErr w:type="spellStart"/>
      <w:r>
        <w:rPr>
          <w:rFonts w:ascii="Calibri" w:hAnsi="Calibri" w:cs="Calibri"/>
          <w:iCs/>
          <w:lang w:eastAsia="zh-CN"/>
        </w:rPr>
        <w:t>skateparku</w:t>
      </w:r>
      <w:proofErr w:type="spellEnd"/>
      <w:r>
        <w:rPr>
          <w:rFonts w:ascii="Calibri" w:hAnsi="Calibri" w:cs="Calibri"/>
          <w:iCs/>
          <w:lang w:eastAsia="zh-CN"/>
        </w:rPr>
        <w:t xml:space="preserve"> wraz z podbudową  i nawierzchnią</w:t>
      </w:r>
      <w:r w:rsidR="005469FD">
        <w:rPr>
          <w:rFonts w:ascii="Calibri" w:hAnsi="Calibri" w:cs="Calibri"/>
          <w:iCs/>
          <w:lang w:eastAsia="zh-CN"/>
        </w:rPr>
        <w:t>, oraz instalację oświetlenia zewnętrznego.</w:t>
      </w:r>
      <w:r>
        <w:rPr>
          <w:rFonts w:ascii="Calibri" w:hAnsi="Calibri" w:cs="Calibri"/>
          <w:iCs/>
          <w:lang w:eastAsia="zh-CN"/>
        </w:rPr>
        <w:t xml:space="preserve">      </w:t>
      </w:r>
    </w:p>
    <w:p w:rsidR="00555CA9" w:rsidRPr="00555CA9" w:rsidRDefault="00555CA9" w:rsidP="00555CA9">
      <w:pPr>
        <w:pStyle w:val="Akapitzlist"/>
        <w:jc w:val="both"/>
        <w:rPr>
          <w:rFonts w:ascii="Calibri" w:hAnsi="Calibri" w:cs="Calibri"/>
          <w:iCs/>
          <w:lang w:eastAsia="zh-CN"/>
        </w:rPr>
      </w:pPr>
      <w:r w:rsidRPr="00555CA9">
        <w:rPr>
          <w:rFonts w:ascii="Calibri" w:hAnsi="Calibri" w:cs="Calibri"/>
          <w:b/>
          <w:iCs/>
          <w:lang w:eastAsia="zh-CN"/>
        </w:rPr>
        <w:t xml:space="preserve">Etap II -  </w:t>
      </w:r>
      <w:r w:rsidRPr="00555CA9">
        <w:rPr>
          <w:rFonts w:ascii="Calibri" w:hAnsi="Calibri" w:cs="Calibri"/>
          <w:iCs/>
          <w:lang w:eastAsia="zh-CN"/>
        </w:rPr>
        <w:t>stanowiący</w:t>
      </w:r>
      <w:r w:rsidRPr="00555CA9">
        <w:rPr>
          <w:rFonts w:ascii="Calibri" w:hAnsi="Calibri" w:cs="Calibri"/>
          <w:b/>
          <w:iCs/>
          <w:lang w:eastAsia="zh-CN"/>
        </w:rPr>
        <w:t xml:space="preserve"> prawo opcji, </w:t>
      </w:r>
      <w:r w:rsidRPr="00555CA9">
        <w:rPr>
          <w:rFonts w:ascii="Calibri" w:hAnsi="Calibri" w:cs="Calibri"/>
          <w:iCs/>
          <w:lang w:eastAsia="zh-CN"/>
        </w:rPr>
        <w:t>obejmujący wykonanie  5 przeszkód  do wykonywania ewolucji oznaczonych i wyszczególnionych poniżej:</w:t>
      </w:r>
    </w:p>
    <w:p w:rsidR="00555CA9" w:rsidRPr="00555CA9" w:rsidRDefault="00555CA9" w:rsidP="00555CA9">
      <w:pPr>
        <w:pStyle w:val="Akapitzlist"/>
        <w:jc w:val="both"/>
        <w:rPr>
          <w:rFonts w:ascii="Calibri" w:hAnsi="Calibri" w:cs="Calibri"/>
          <w:iCs/>
          <w:lang w:eastAsia="zh-CN"/>
        </w:rPr>
      </w:pPr>
      <w:r w:rsidRPr="00555CA9">
        <w:rPr>
          <w:rFonts w:ascii="Calibri" w:hAnsi="Calibri" w:cs="Calibri"/>
          <w:iCs/>
          <w:lang w:eastAsia="zh-CN"/>
        </w:rPr>
        <w:t xml:space="preserve">Przeszkoda nr 1 – Flat bank z </w:t>
      </w:r>
      <w:proofErr w:type="spellStart"/>
      <w:r w:rsidRPr="00555CA9">
        <w:rPr>
          <w:rFonts w:ascii="Calibri" w:hAnsi="Calibri" w:cs="Calibri"/>
          <w:iCs/>
          <w:lang w:eastAsia="zh-CN"/>
        </w:rPr>
        <w:t>roll</w:t>
      </w:r>
      <w:proofErr w:type="spellEnd"/>
      <w:r w:rsidRPr="00555CA9">
        <w:rPr>
          <w:rFonts w:ascii="Calibri" w:hAnsi="Calibri" w:cs="Calibri"/>
          <w:iCs/>
          <w:lang w:eastAsia="zh-CN"/>
        </w:rPr>
        <w:t xml:space="preserve">-in </w:t>
      </w:r>
    </w:p>
    <w:p w:rsidR="00555CA9" w:rsidRPr="00555CA9" w:rsidRDefault="00555CA9" w:rsidP="00555CA9">
      <w:pPr>
        <w:pStyle w:val="Akapitzlist"/>
        <w:jc w:val="both"/>
        <w:rPr>
          <w:rFonts w:ascii="Calibri" w:hAnsi="Calibri" w:cs="Calibri"/>
          <w:iCs/>
          <w:lang w:eastAsia="zh-CN"/>
        </w:rPr>
      </w:pPr>
      <w:r w:rsidRPr="00555CA9">
        <w:rPr>
          <w:rFonts w:ascii="Calibri" w:hAnsi="Calibri" w:cs="Calibri"/>
          <w:iCs/>
          <w:lang w:eastAsia="zh-CN"/>
        </w:rPr>
        <w:t xml:space="preserve">Przeszkoda nr 4 – </w:t>
      </w:r>
      <w:proofErr w:type="spellStart"/>
      <w:r w:rsidRPr="00555CA9">
        <w:rPr>
          <w:rFonts w:ascii="Calibri" w:hAnsi="Calibri" w:cs="Calibri"/>
          <w:iCs/>
          <w:lang w:eastAsia="zh-CN"/>
        </w:rPr>
        <w:t>Minirampa</w:t>
      </w:r>
      <w:proofErr w:type="spellEnd"/>
      <w:r w:rsidRPr="00555CA9">
        <w:rPr>
          <w:rFonts w:ascii="Calibri" w:hAnsi="Calibri" w:cs="Calibri"/>
          <w:iCs/>
          <w:lang w:eastAsia="zh-CN"/>
        </w:rPr>
        <w:t xml:space="preserve"> No.1 + </w:t>
      </w:r>
      <w:proofErr w:type="spellStart"/>
      <w:r w:rsidRPr="00555CA9">
        <w:rPr>
          <w:rFonts w:ascii="Calibri" w:hAnsi="Calibri" w:cs="Calibri"/>
          <w:iCs/>
          <w:lang w:eastAsia="zh-CN"/>
        </w:rPr>
        <w:t>quarter</w:t>
      </w:r>
      <w:proofErr w:type="spellEnd"/>
      <w:r w:rsidRPr="00555CA9">
        <w:rPr>
          <w:rFonts w:ascii="Calibri" w:hAnsi="Calibri" w:cs="Calibri"/>
          <w:iCs/>
          <w:lang w:eastAsia="zh-CN"/>
        </w:rPr>
        <w:t xml:space="preserve"> </w:t>
      </w:r>
      <w:proofErr w:type="spellStart"/>
      <w:r w:rsidRPr="00555CA9">
        <w:rPr>
          <w:rFonts w:ascii="Calibri" w:hAnsi="Calibri" w:cs="Calibri"/>
          <w:iCs/>
          <w:lang w:eastAsia="zh-CN"/>
        </w:rPr>
        <w:t>pipe</w:t>
      </w:r>
      <w:proofErr w:type="spellEnd"/>
    </w:p>
    <w:p w:rsidR="00555CA9" w:rsidRPr="00555CA9" w:rsidRDefault="00555CA9" w:rsidP="00555CA9">
      <w:pPr>
        <w:pStyle w:val="Akapitzlist"/>
        <w:jc w:val="both"/>
        <w:rPr>
          <w:rFonts w:ascii="Calibri" w:hAnsi="Calibri" w:cs="Calibri"/>
          <w:iCs/>
          <w:lang w:eastAsia="zh-CN"/>
        </w:rPr>
      </w:pPr>
      <w:r w:rsidRPr="00555CA9">
        <w:rPr>
          <w:rFonts w:ascii="Calibri" w:hAnsi="Calibri" w:cs="Calibri"/>
          <w:iCs/>
          <w:lang w:eastAsia="zh-CN"/>
        </w:rPr>
        <w:t xml:space="preserve">Przeszkoda nr 6 – </w:t>
      </w:r>
      <w:proofErr w:type="spellStart"/>
      <w:r w:rsidRPr="00555CA9">
        <w:rPr>
          <w:rFonts w:ascii="Calibri" w:hAnsi="Calibri" w:cs="Calibri"/>
          <w:iCs/>
          <w:lang w:eastAsia="zh-CN"/>
        </w:rPr>
        <w:t>Funbox</w:t>
      </w:r>
      <w:proofErr w:type="spellEnd"/>
      <w:r w:rsidRPr="00555CA9">
        <w:rPr>
          <w:rFonts w:ascii="Calibri" w:hAnsi="Calibri" w:cs="Calibri"/>
          <w:iCs/>
          <w:lang w:eastAsia="zh-CN"/>
        </w:rPr>
        <w:t xml:space="preserve"> piramida + Speer-</w:t>
      </w:r>
      <w:proofErr w:type="spellStart"/>
      <w:r w:rsidRPr="00555CA9">
        <w:rPr>
          <w:rFonts w:ascii="Calibri" w:hAnsi="Calibri" w:cs="Calibri"/>
          <w:iCs/>
          <w:lang w:eastAsia="zh-CN"/>
        </w:rPr>
        <w:t>bump</w:t>
      </w:r>
      <w:proofErr w:type="spellEnd"/>
    </w:p>
    <w:p w:rsidR="00555CA9" w:rsidRPr="00555CA9" w:rsidRDefault="00555CA9" w:rsidP="00555CA9">
      <w:pPr>
        <w:pStyle w:val="Akapitzlist"/>
        <w:jc w:val="both"/>
        <w:rPr>
          <w:rFonts w:ascii="Calibri" w:hAnsi="Calibri" w:cs="Calibri"/>
          <w:iCs/>
          <w:lang w:eastAsia="zh-CN"/>
        </w:rPr>
      </w:pPr>
      <w:r w:rsidRPr="00555CA9">
        <w:rPr>
          <w:rFonts w:ascii="Calibri" w:hAnsi="Calibri" w:cs="Calibri"/>
          <w:iCs/>
          <w:lang w:eastAsia="zh-CN"/>
        </w:rPr>
        <w:t xml:space="preserve">Przeszkoda nr 7 – </w:t>
      </w:r>
      <w:proofErr w:type="spellStart"/>
      <w:r w:rsidRPr="00555CA9">
        <w:rPr>
          <w:rFonts w:ascii="Calibri" w:hAnsi="Calibri" w:cs="Calibri"/>
          <w:iCs/>
          <w:lang w:eastAsia="zh-CN"/>
        </w:rPr>
        <w:t>Grindbox</w:t>
      </w:r>
      <w:proofErr w:type="spellEnd"/>
      <w:r w:rsidRPr="00555CA9">
        <w:rPr>
          <w:rFonts w:ascii="Calibri" w:hAnsi="Calibri" w:cs="Calibri"/>
          <w:iCs/>
          <w:lang w:eastAsia="zh-CN"/>
        </w:rPr>
        <w:t xml:space="preserve">  2 poziomy</w:t>
      </w:r>
    </w:p>
    <w:p w:rsidR="00555CA9" w:rsidRDefault="00555CA9" w:rsidP="00555CA9">
      <w:pPr>
        <w:pStyle w:val="Akapitzlist"/>
        <w:jc w:val="both"/>
        <w:rPr>
          <w:rFonts w:ascii="Calibri" w:hAnsi="Calibri" w:cs="Calibri"/>
          <w:iCs/>
          <w:lang w:eastAsia="zh-CN"/>
        </w:rPr>
      </w:pPr>
      <w:r w:rsidRPr="00555CA9">
        <w:rPr>
          <w:rFonts w:ascii="Calibri" w:hAnsi="Calibri" w:cs="Calibri"/>
          <w:iCs/>
          <w:lang w:eastAsia="zh-CN"/>
        </w:rPr>
        <w:t>Przeszkoda  nr 8 – Poręcz prosta profil okrągły + manual pad.</w:t>
      </w:r>
    </w:p>
    <w:p w:rsidR="00555CA9" w:rsidRPr="00555CA9" w:rsidRDefault="00555CA9" w:rsidP="00555CA9">
      <w:pPr>
        <w:pStyle w:val="Akapitzlist"/>
        <w:jc w:val="both"/>
        <w:rPr>
          <w:rFonts w:ascii="Calibri" w:hAnsi="Calibri" w:cs="Calibri"/>
          <w:iCs/>
          <w:lang w:eastAsia="zh-CN"/>
        </w:rPr>
      </w:pPr>
    </w:p>
    <w:p w:rsidR="00F14B09" w:rsidRDefault="005B7703" w:rsidP="00F14B09">
      <w:pPr>
        <w:pStyle w:val="Akapitzlist"/>
        <w:numPr>
          <w:ilvl w:val="0"/>
          <w:numId w:val="1"/>
        </w:numPr>
        <w:tabs>
          <w:tab w:val="left" w:pos="1843"/>
        </w:tabs>
        <w:suppressAutoHyphens w:val="0"/>
        <w:spacing w:after="0"/>
        <w:rPr>
          <w:rFonts w:cstheme="minorHAnsi"/>
          <w:bCs/>
        </w:rPr>
      </w:pPr>
      <w:r w:rsidRPr="00FD4841">
        <w:rPr>
          <w:rFonts w:cstheme="minorHAnsi"/>
        </w:rPr>
        <w:t xml:space="preserve">Kody CPV :   </w:t>
      </w:r>
    </w:p>
    <w:p w:rsidR="00555CA9" w:rsidRDefault="00555CA9" w:rsidP="00555CA9">
      <w:pPr>
        <w:pStyle w:val="Tekstpodstawowywcity"/>
        <w:tabs>
          <w:tab w:val="left" w:pos="0"/>
        </w:tabs>
        <w:jc w:val="both"/>
        <w:rPr>
          <w:rFonts w:ascii="Calibri" w:hAnsi="Calibri" w:cs="Calibri"/>
          <w:bCs/>
        </w:rPr>
      </w:pPr>
      <w:r>
        <w:rPr>
          <w:rFonts w:ascii="Calibri" w:hAnsi="Calibri" w:cs="Calibri"/>
          <w:bCs/>
        </w:rPr>
        <w:tab/>
      </w:r>
      <w:r w:rsidRPr="000756F2">
        <w:rPr>
          <w:rFonts w:ascii="Calibri" w:hAnsi="Calibri" w:cs="Calibri"/>
          <w:b/>
        </w:rPr>
        <w:t>45</w:t>
      </w:r>
      <w:r>
        <w:rPr>
          <w:rFonts w:ascii="Calibri" w:hAnsi="Calibri" w:cs="Calibri"/>
          <w:b/>
        </w:rPr>
        <w:t>112700-2</w:t>
      </w:r>
      <w:r w:rsidRPr="000C3AE9">
        <w:t xml:space="preserve"> </w:t>
      </w:r>
      <w:r w:rsidRPr="00377D41">
        <w:rPr>
          <w:rFonts w:ascii="Calibri" w:hAnsi="Calibri" w:cs="Calibri"/>
          <w:bCs/>
        </w:rPr>
        <w:t>– roboty</w:t>
      </w:r>
      <w:r>
        <w:rPr>
          <w:rFonts w:ascii="Calibri" w:hAnsi="Calibri" w:cs="Calibri"/>
          <w:bCs/>
        </w:rPr>
        <w:t xml:space="preserve"> w zakresie kształtowania terenów </w:t>
      </w:r>
    </w:p>
    <w:p w:rsidR="00555CA9" w:rsidRDefault="00555CA9" w:rsidP="00555CA9">
      <w:pPr>
        <w:pStyle w:val="Tekstpodstawowywcity"/>
        <w:tabs>
          <w:tab w:val="left" w:pos="0"/>
        </w:tabs>
        <w:jc w:val="both"/>
        <w:rPr>
          <w:rFonts w:ascii="Calibri" w:hAnsi="Calibri" w:cs="Calibri"/>
          <w:bCs/>
        </w:rPr>
      </w:pPr>
      <w:r>
        <w:rPr>
          <w:rFonts w:ascii="Calibri" w:hAnsi="Calibri" w:cs="Calibri"/>
          <w:b/>
          <w:bCs/>
        </w:rPr>
        <w:tab/>
      </w:r>
      <w:r w:rsidRPr="00C260E6">
        <w:rPr>
          <w:rFonts w:ascii="Calibri" w:hAnsi="Calibri" w:cs="Calibri"/>
          <w:b/>
          <w:bCs/>
        </w:rPr>
        <w:t>45111200-0</w:t>
      </w:r>
      <w:r>
        <w:rPr>
          <w:rFonts w:ascii="Calibri" w:hAnsi="Calibri" w:cs="Calibri"/>
          <w:b/>
          <w:bCs/>
        </w:rPr>
        <w:t xml:space="preserve"> -  </w:t>
      </w:r>
      <w:r>
        <w:rPr>
          <w:rFonts w:ascii="Calibri" w:hAnsi="Calibri" w:cs="Calibri"/>
          <w:bCs/>
        </w:rPr>
        <w:t>roboty w zakresie przygotowania terenu pod budowę</w:t>
      </w:r>
    </w:p>
    <w:p w:rsidR="00555CA9" w:rsidRDefault="00555CA9" w:rsidP="00555CA9">
      <w:pPr>
        <w:pStyle w:val="Tekstpodstawowywcity"/>
        <w:tabs>
          <w:tab w:val="left" w:pos="0"/>
        </w:tabs>
        <w:jc w:val="both"/>
        <w:rPr>
          <w:rFonts w:ascii="Calibri" w:hAnsi="Calibri" w:cs="Calibri"/>
          <w:bCs/>
        </w:rPr>
      </w:pPr>
      <w:r>
        <w:rPr>
          <w:rFonts w:ascii="Calibri" w:hAnsi="Calibri" w:cs="Calibri"/>
          <w:b/>
          <w:bCs/>
        </w:rPr>
        <w:tab/>
      </w:r>
      <w:r w:rsidRPr="00C260E6">
        <w:rPr>
          <w:rFonts w:ascii="Calibri" w:hAnsi="Calibri" w:cs="Calibri"/>
          <w:b/>
          <w:bCs/>
        </w:rPr>
        <w:t>45233300-2</w:t>
      </w:r>
      <w:r>
        <w:rPr>
          <w:rFonts w:ascii="Calibri" w:hAnsi="Calibri" w:cs="Calibri"/>
          <w:b/>
          <w:bCs/>
        </w:rPr>
        <w:t xml:space="preserve"> </w:t>
      </w:r>
      <w:r>
        <w:rPr>
          <w:rFonts w:ascii="Calibri" w:hAnsi="Calibri" w:cs="Calibri"/>
          <w:bCs/>
        </w:rPr>
        <w:t>-  fundamentowanie autostrad , dróg, ulic i ścieżek ruchu pieszego</w:t>
      </w:r>
    </w:p>
    <w:p w:rsidR="00555CA9" w:rsidRDefault="00555CA9" w:rsidP="00555CA9">
      <w:pPr>
        <w:pStyle w:val="Tekstpodstawowywcity"/>
        <w:tabs>
          <w:tab w:val="left" w:pos="0"/>
        </w:tabs>
        <w:jc w:val="both"/>
        <w:rPr>
          <w:rFonts w:ascii="Calibri" w:hAnsi="Calibri" w:cs="Calibri"/>
          <w:bCs/>
        </w:rPr>
      </w:pPr>
      <w:r>
        <w:rPr>
          <w:rFonts w:ascii="Calibri" w:hAnsi="Calibri" w:cs="Calibri"/>
          <w:b/>
          <w:bCs/>
        </w:rPr>
        <w:tab/>
      </w:r>
      <w:r w:rsidRPr="00C260E6">
        <w:rPr>
          <w:rFonts w:ascii="Calibri" w:hAnsi="Calibri" w:cs="Calibri"/>
          <w:b/>
          <w:bCs/>
        </w:rPr>
        <w:t>45233200-1</w:t>
      </w:r>
      <w:r>
        <w:rPr>
          <w:rFonts w:ascii="Calibri" w:hAnsi="Calibri" w:cs="Calibri"/>
          <w:b/>
          <w:bCs/>
        </w:rPr>
        <w:t xml:space="preserve"> </w:t>
      </w:r>
      <w:r>
        <w:rPr>
          <w:rFonts w:ascii="Calibri" w:hAnsi="Calibri" w:cs="Calibri"/>
          <w:bCs/>
        </w:rPr>
        <w:t>-  roboty w zakresie rożnych nawierzchni</w:t>
      </w:r>
    </w:p>
    <w:p w:rsidR="00555CA9" w:rsidRDefault="00555CA9" w:rsidP="00555CA9">
      <w:pPr>
        <w:pStyle w:val="Tekstpodstawowywcity"/>
        <w:tabs>
          <w:tab w:val="left" w:pos="0"/>
        </w:tabs>
        <w:jc w:val="both"/>
        <w:rPr>
          <w:rFonts w:ascii="Calibri" w:hAnsi="Calibri" w:cs="Calibri"/>
          <w:bCs/>
        </w:rPr>
      </w:pPr>
      <w:r>
        <w:rPr>
          <w:rFonts w:ascii="Calibri" w:hAnsi="Calibri" w:cs="Calibri"/>
          <w:b/>
          <w:bCs/>
        </w:rPr>
        <w:tab/>
      </w:r>
      <w:r w:rsidRPr="00C260E6">
        <w:rPr>
          <w:rFonts w:ascii="Calibri" w:hAnsi="Calibri" w:cs="Calibri"/>
          <w:b/>
          <w:bCs/>
        </w:rPr>
        <w:t>45262300-4</w:t>
      </w:r>
      <w:r>
        <w:rPr>
          <w:rFonts w:ascii="Calibri" w:hAnsi="Calibri" w:cs="Calibri"/>
          <w:b/>
          <w:bCs/>
        </w:rPr>
        <w:t xml:space="preserve"> </w:t>
      </w:r>
      <w:r w:rsidRPr="00C260E6">
        <w:rPr>
          <w:rFonts w:ascii="Calibri" w:hAnsi="Calibri" w:cs="Calibri"/>
          <w:bCs/>
        </w:rPr>
        <w:t>-  betonowanie</w:t>
      </w:r>
    </w:p>
    <w:p w:rsidR="005469FD" w:rsidRDefault="005469FD" w:rsidP="005469FD">
      <w:pPr>
        <w:pStyle w:val="Tekstpodstawowywcity"/>
        <w:tabs>
          <w:tab w:val="left" w:pos="0"/>
        </w:tabs>
        <w:jc w:val="both"/>
        <w:rPr>
          <w:rFonts w:ascii="Calibri" w:hAnsi="Calibri" w:cs="Calibri"/>
          <w:bCs/>
        </w:rPr>
      </w:pPr>
      <w:r>
        <w:rPr>
          <w:rFonts w:ascii="Calibri" w:hAnsi="Calibri" w:cs="Calibri"/>
          <w:b/>
          <w:bCs/>
        </w:rPr>
        <w:tab/>
        <w:t xml:space="preserve">45316000-5 </w:t>
      </w:r>
      <w:r w:rsidRPr="00C260E6">
        <w:rPr>
          <w:rFonts w:ascii="Calibri" w:hAnsi="Calibri" w:cs="Calibri"/>
          <w:bCs/>
        </w:rPr>
        <w:t xml:space="preserve">- </w:t>
      </w:r>
      <w:r>
        <w:rPr>
          <w:rFonts w:ascii="Calibri" w:hAnsi="Calibri" w:cs="Calibri"/>
          <w:bCs/>
        </w:rPr>
        <w:t xml:space="preserve"> instalowanie systemów oświetleniowych i sygnalizacyjnych</w:t>
      </w:r>
    </w:p>
    <w:p w:rsidR="005469FD" w:rsidRDefault="005469FD" w:rsidP="005469FD">
      <w:pPr>
        <w:pStyle w:val="Tekstpodstawowywcity"/>
        <w:tabs>
          <w:tab w:val="left" w:pos="0"/>
        </w:tabs>
        <w:jc w:val="both"/>
        <w:rPr>
          <w:rFonts w:ascii="Calibri" w:hAnsi="Calibri" w:cs="Calibri"/>
          <w:bCs/>
        </w:rPr>
      </w:pPr>
      <w:r>
        <w:rPr>
          <w:rFonts w:ascii="Calibri" w:hAnsi="Calibri" w:cs="Calibri"/>
          <w:b/>
          <w:bCs/>
        </w:rPr>
        <w:tab/>
        <w:t xml:space="preserve">45317000-2 </w:t>
      </w:r>
      <w:r w:rsidRPr="005469FD">
        <w:rPr>
          <w:rFonts w:ascii="Calibri" w:hAnsi="Calibri" w:cs="Calibri"/>
          <w:bCs/>
        </w:rPr>
        <w:t>-</w:t>
      </w:r>
      <w:r>
        <w:rPr>
          <w:rFonts w:ascii="Calibri" w:hAnsi="Calibri" w:cs="Calibri"/>
          <w:b/>
          <w:bCs/>
        </w:rPr>
        <w:t xml:space="preserve"> </w:t>
      </w:r>
      <w:r>
        <w:rPr>
          <w:rFonts w:ascii="Calibri" w:hAnsi="Calibri" w:cs="Calibri"/>
          <w:bCs/>
        </w:rPr>
        <w:t xml:space="preserve"> inne instalacje elektryczne</w:t>
      </w:r>
    </w:p>
    <w:p w:rsidR="00F14B09" w:rsidRPr="005469FD" w:rsidRDefault="005469FD" w:rsidP="005469FD">
      <w:pPr>
        <w:pStyle w:val="Tekstpodstawowywcity"/>
        <w:tabs>
          <w:tab w:val="left" w:pos="0"/>
        </w:tabs>
        <w:jc w:val="both"/>
        <w:rPr>
          <w:rFonts w:ascii="Calibri" w:hAnsi="Calibri" w:cs="Calibri"/>
          <w:bCs/>
        </w:rPr>
      </w:pPr>
      <w:r>
        <w:rPr>
          <w:rFonts w:ascii="Calibri" w:hAnsi="Calibri" w:cs="Calibri"/>
          <w:b/>
          <w:bCs/>
        </w:rPr>
        <w:tab/>
        <w:t>45316100</w:t>
      </w:r>
      <w:r w:rsidRPr="005469FD">
        <w:rPr>
          <w:rFonts w:ascii="Calibri" w:hAnsi="Calibri" w:cs="Calibri"/>
          <w:bCs/>
        </w:rPr>
        <w:t>-</w:t>
      </w:r>
      <w:r>
        <w:rPr>
          <w:rFonts w:ascii="Calibri" w:hAnsi="Calibri" w:cs="Calibri"/>
          <w:bCs/>
        </w:rPr>
        <w:t>6 -  instalowanie urządzeń oświetlenia zewnętrznego</w:t>
      </w:r>
    </w:p>
    <w:p w:rsidR="00F14B09" w:rsidRDefault="00F14B09">
      <w:pPr>
        <w:pStyle w:val="Akapitzlist"/>
        <w:tabs>
          <w:tab w:val="left" w:pos="1843"/>
        </w:tabs>
        <w:suppressAutoHyphens w:val="0"/>
        <w:spacing w:beforeAutospacing="1" w:after="0"/>
        <w:rPr>
          <w:rFonts w:cstheme="minorHAnsi"/>
          <w:bCs/>
        </w:rPr>
      </w:pPr>
    </w:p>
    <w:p w:rsidR="00555CA9" w:rsidRPr="00555CA9" w:rsidRDefault="002C6063" w:rsidP="00555CA9">
      <w:pPr>
        <w:pStyle w:val="Akapitzlist"/>
        <w:numPr>
          <w:ilvl w:val="0"/>
          <w:numId w:val="1"/>
        </w:numPr>
        <w:tabs>
          <w:tab w:val="left" w:pos="1843"/>
        </w:tabs>
        <w:suppressAutoHyphens w:val="0"/>
        <w:spacing w:after="0"/>
        <w:rPr>
          <w:rFonts w:cstheme="minorHAnsi"/>
          <w:bCs/>
        </w:rPr>
      </w:pPr>
      <w:r>
        <w:rPr>
          <w:rFonts w:cstheme="minorHAnsi"/>
        </w:rPr>
        <w:t>Zakres obejmuje:</w:t>
      </w:r>
    </w:p>
    <w:p w:rsidR="00F14B09" w:rsidRPr="00112E35" w:rsidRDefault="00555CA9" w:rsidP="00555CA9">
      <w:pPr>
        <w:pStyle w:val="Akapitzlist"/>
        <w:tabs>
          <w:tab w:val="left" w:pos="1843"/>
        </w:tabs>
        <w:suppressAutoHyphens w:val="0"/>
        <w:spacing w:after="0"/>
        <w:rPr>
          <w:rFonts w:cstheme="minorHAnsi"/>
          <w:b/>
          <w:bCs/>
          <w:u w:val="single"/>
        </w:rPr>
      </w:pPr>
      <w:r w:rsidRPr="00112E35">
        <w:rPr>
          <w:rFonts w:cstheme="minorHAnsi"/>
          <w:b/>
          <w:bCs/>
          <w:u w:val="single"/>
        </w:rPr>
        <w:t>Etap I podstawowy</w:t>
      </w:r>
      <w:r w:rsidR="002C6063" w:rsidRPr="00112E35">
        <w:rPr>
          <w:rFonts w:cstheme="minorHAnsi"/>
          <w:b/>
          <w:bCs/>
          <w:u w:val="single"/>
        </w:rPr>
        <w:t xml:space="preserve"> </w:t>
      </w:r>
    </w:p>
    <w:p w:rsidR="00555CA9" w:rsidRDefault="005469FD" w:rsidP="00555CA9">
      <w:pPr>
        <w:pStyle w:val="Akapitzlist"/>
        <w:tabs>
          <w:tab w:val="left" w:pos="1843"/>
        </w:tabs>
        <w:suppressAutoHyphens w:val="0"/>
        <w:spacing w:after="0"/>
        <w:rPr>
          <w:rFonts w:cstheme="minorHAnsi"/>
          <w:bCs/>
        </w:rPr>
      </w:pPr>
      <w:r>
        <w:rPr>
          <w:rFonts w:cstheme="minorHAnsi"/>
          <w:bCs/>
        </w:rPr>
        <w:t>Charakterystyczne parametry obiektu budowlanego:</w:t>
      </w:r>
    </w:p>
    <w:p w:rsidR="005469FD" w:rsidRDefault="005469FD" w:rsidP="00555CA9">
      <w:pPr>
        <w:pStyle w:val="Akapitzlist"/>
        <w:tabs>
          <w:tab w:val="left" w:pos="1843"/>
        </w:tabs>
        <w:suppressAutoHyphens w:val="0"/>
        <w:spacing w:after="0"/>
        <w:rPr>
          <w:rFonts w:cstheme="minorHAnsi"/>
          <w:bCs/>
        </w:rPr>
      </w:pPr>
      <w:r>
        <w:rPr>
          <w:rFonts w:cstheme="minorHAnsi"/>
          <w:bCs/>
        </w:rPr>
        <w:t>- gabarytowa długość – 20,00m</w:t>
      </w:r>
    </w:p>
    <w:p w:rsidR="005469FD" w:rsidRDefault="005469FD" w:rsidP="00555CA9">
      <w:pPr>
        <w:pStyle w:val="Akapitzlist"/>
        <w:tabs>
          <w:tab w:val="left" w:pos="1843"/>
        </w:tabs>
        <w:suppressAutoHyphens w:val="0"/>
        <w:spacing w:after="0"/>
        <w:rPr>
          <w:rFonts w:cstheme="minorHAnsi"/>
          <w:bCs/>
        </w:rPr>
      </w:pPr>
      <w:r>
        <w:rPr>
          <w:rFonts w:cstheme="minorHAnsi"/>
          <w:bCs/>
        </w:rPr>
        <w:t>- gabarytowa szerokość – 20,00m</w:t>
      </w:r>
    </w:p>
    <w:p w:rsidR="005469FD" w:rsidRPr="005469FD" w:rsidRDefault="005469FD" w:rsidP="00555CA9">
      <w:pPr>
        <w:pStyle w:val="Akapitzlist"/>
        <w:tabs>
          <w:tab w:val="left" w:pos="1843"/>
        </w:tabs>
        <w:suppressAutoHyphens w:val="0"/>
        <w:spacing w:after="0"/>
        <w:rPr>
          <w:rFonts w:cstheme="minorHAnsi"/>
          <w:bCs/>
        </w:rPr>
      </w:pPr>
      <w:r>
        <w:rPr>
          <w:rFonts w:cstheme="minorHAnsi"/>
          <w:bCs/>
        </w:rPr>
        <w:t>- powierzchnia całkowita płyty – 357,00m</w:t>
      </w:r>
      <w:r>
        <w:rPr>
          <w:rFonts w:cstheme="minorHAnsi"/>
          <w:bCs/>
          <w:vertAlign w:val="superscript"/>
        </w:rPr>
        <w:t>2</w:t>
      </w:r>
    </w:p>
    <w:p w:rsidR="005469FD" w:rsidRDefault="005469FD" w:rsidP="005469FD">
      <w:pPr>
        <w:ind w:firstLine="360"/>
      </w:pPr>
    </w:p>
    <w:p w:rsidR="005469FD" w:rsidRDefault="005469FD" w:rsidP="005469FD">
      <w:pPr>
        <w:ind w:firstLine="360"/>
      </w:pPr>
      <w:r>
        <w:t xml:space="preserve">W ramach zamówienia do obowiązków </w:t>
      </w:r>
      <w:r w:rsidRPr="000230D6">
        <w:t>wykonawcy</w:t>
      </w:r>
      <w:r>
        <w:t xml:space="preserve"> należy:</w:t>
      </w:r>
    </w:p>
    <w:p w:rsidR="005469FD" w:rsidRDefault="00907448" w:rsidP="00907448">
      <w:pPr>
        <w:pStyle w:val="Akapitzlist"/>
        <w:numPr>
          <w:ilvl w:val="0"/>
          <w:numId w:val="13"/>
        </w:numPr>
        <w:suppressAutoHyphens w:val="0"/>
        <w:autoSpaceDE w:val="0"/>
        <w:autoSpaceDN w:val="0"/>
        <w:adjustRightInd w:val="0"/>
        <w:spacing w:after="0" w:line="240" w:lineRule="auto"/>
        <w:rPr>
          <w:rFonts w:cstheme="minorHAnsi"/>
          <w:szCs w:val="18"/>
        </w:rPr>
      </w:pPr>
      <w:r w:rsidRPr="00907448">
        <w:rPr>
          <w:rFonts w:cstheme="minorHAnsi"/>
          <w:szCs w:val="18"/>
        </w:rPr>
        <w:t>Demontaż istniejących elementów małej architektury - siedziska z tworzywa na blokach betonowych</w:t>
      </w:r>
    </w:p>
    <w:p w:rsidR="00907448" w:rsidRDefault="00907448" w:rsidP="00907448">
      <w:pPr>
        <w:pStyle w:val="Akapitzlist"/>
        <w:numPr>
          <w:ilvl w:val="0"/>
          <w:numId w:val="13"/>
        </w:numPr>
        <w:suppressAutoHyphens w:val="0"/>
        <w:autoSpaceDE w:val="0"/>
        <w:autoSpaceDN w:val="0"/>
        <w:adjustRightInd w:val="0"/>
        <w:spacing w:after="0" w:line="240" w:lineRule="auto"/>
        <w:rPr>
          <w:rFonts w:cstheme="minorHAnsi"/>
          <w:szCs w:val="18"/>
        </w:rPr>
      </w:pPr>
      <w:r>
        <w:rPr>
          <w:rFonts w:cstheme="minorHAnsi"/>
          <w:szCs w:val="18"/>
        </w:rPr>
        <w:t>Wykonanie korytowania nawierzchni</w:t>
      </w:r>
    </w:p>
    <w:p w:rsidR="00907448" w:rsidRPr="00907448" w:rsidRDefault="00907448" w:rsidP="00907448">
      <w:pPr>
        <w:pStyle w:val="Akapitzlist"/>
        <w:numPr>
          <w:ilvl w:val="0"/>
          <w:numId w:val="13"/>
        </w:numPr>
        <w:suppressAutoHyphens w:val="0"/>
        <w:autoSpaceDE w:val="0"/>
        <w:autoSpaceDN w:val="0"/>
        <w:adjustRightInd w:val="0"/>
        <w:spacing w:after="0" w:line="240" w:lineRule="auto"/>
        <w:rPr>
          <w:rFonts w:cstheme="minorHAnsi"/>
          <w:szCs w:val="18"/>
        </w:rPr>
      </w:pPr>
      <w:r>
        <w:rPr>
          <w:rFonts w:cstheme="minorHAnsi"/>
          <w:szCs w:val="18"/>
        </w:rPr>
        <w:t>Wywóz i utylizacja gruzu i ziemi</w:t>
      </w:r>
    </w:p>
    <w:p w:rsidR="00907448" w:rsidRDefault="00907448" w:rsidP="00907448">
      <w:pPr>
        <w:pStyle w:val="Akapitzlist"/>
        <w:numPr>
          <w:ilvl w:val="0"/>
          <w:numId w:val="13"/>
        </w:numPr>
        <w:suppressAutoHyphens w:val="0"/>
        <w:autoSpaceDE w:val="0"/>
        <w:autoSpaceDN w:val="0"/>
        <w:adjustRightInd w:val="0"/>
        <w:spacing w:after="0" w:line="240" w:lineRule="auto"/>
        <w:rPr>
          <w:rFonts w:cstheme="minorHAnsi"/>
          <w:szCs w:val="18"/>
        </w:rPr>
      </w:pPr>
      <w:r>
        <w:rPr>
          <w:rFonts w:cstheme="minorHAnsi"/>
          <w:szCs w:val="18"/>
        </w:rPr>
        <w:lastRenderedPageBreak/>
        <w:t xml:space="preserve">Wykonanie podbudowy </w:t>
      </w:r>
    </w:p>
    <w:p w:rsidR="00907448" w:rsidRDefault="00907448" w:rsidP="00907448">
      <w:pPr>
        <w:pStyle w:val="Akapitzlist"/>
        <w:numPr>
          <w:ilvl w:val="0"/>
          <w:numId w:val="13"/>
        </w:numPr>
        <w:suppressAutoHyphens w:val="0"/>
        <w:autoSpaceDE w:val="0"/>
        <w:autoSpaceDN w:val="0"/>
        <w:adjustRightInd w:val="0"/>
        <w:spacing w:after="0" w:line="240" w:lineRule="auto"/>
        <w:rPr>
          <w:rFonts w:cstheme="minorHAnsi"/>
          <w:szCs w:val="18"/>
        </w:rPr>
      </w:pPr>
      <w:r>
        <w:rPr>
          <w:rFonts w:cstheme="minorHAnsi"/>
          <w:szCs w:val="18"/>
        </w:rPr>
        <w:t>Wykonanie nawierzchni betonowej wraz z zatarciem</w:t>
      </w:r>
      <w:r w:rsidR="00112E35">
        <w:rPr>
          <w:rFonts w:cstheme="minorHAnsi"/>
          <w:szCs w:val="18"/>
        </w:rPr>
        <w:t>,</w:t>
      </w:r>
      <w:r>
        <w:rPr>
          <w:rFonts w:cstheme="minorHAnsi"/>
          <w:szCs w:val="18"/>
        </w:rPr>
        <w:t xml:space="preserve"> wykonaniem dylatacji oraz ich uszczelnieniem </w:t>
      </w:r>
    </w:p>
    <w:p w:rsidR="00907448" w:rsidRDefault="00907448" w:rsidP="00907448">
      <w:pPr>
        <w:pStyle w:val="Akapitzlist"/>
        <w:numPr>
          <w:ilvl w:val="0"/>
          <w:numId w:val="13"/>
        </w:numPr>
        <w:suppressAutoHyphens w:val="0"/>
        <w:autoSpaceDE w:val="0"/>
        <w:autoSpaceDN w:val="0"/>
        <w:adjustRightInd w:val="0"/>
        <w:spacing w:after="0" w:line="240" w:lineRule="auto"/>
        <w:rPr>
          <w:rFonts w:cstheme="minorHAnsi"/>
          <w:szCs w:val="18"/>
        </w:rPr>
      </w:pPr>
      <w:r>
        <w:rPr>
          <w:rFonts w:cstheme="minorHAnsi"/>
          <w:szCs w:val="18"/>
        </w:rPr>
        <w:t>Wykonanie instalacji oświetlenia zewnętrznego</w:t>
      </w:r>
      <w:r w:rsidR="00AC1602">
        <w:rPr>
          <w:rFonts w:cstheme="minorHAnsi"/>
          <w:szCs w:val="18"/>
        </w:rPr>
        <w:t xml:space="preserve"> (2 słupy oświetleniowe z naświetlem LED), oraz wymianę z istniejących słupów naświetli ze źródła światła mata halogen an oprawę ze źródłem LED</w:t>
      </w:r>
    </w:p>
    <w:p w:rsidR="00907448" w:rsidRDefault="00907448" w:rsidP="00907448">
      <w:pPr>
        <w:suppressAutoHyphens w:val="0"/>
        <w:autoSpaceDE w:val="0"/>
        <w:autoSpaceDN w:val="0"/>
        <w:adjustRightInd w:val="0"/>
        <w:spacing w:after="0" w:line="240" w:lineRule="auto"/>
        <w:ind w:left="360"/>
        <w:rPr>
          <w:rFonts w:cstheme="minorHAnsi"/>
          <w:szCs w:val="18"/>
        </w:rPr>
      </w:pPr>
    </w:p>
    <w:p w:rsidR="00907448" w:rsidRPr="00112E35" w:rsidRDefault="00907448" w:rsidP="00907448">
      <w:pPr>
        <w:suppressAutoHyphens w:val="0"/>
        <w:autoSpaceDE w:val="0"/>
        <w:autoSpaceDN w:val="0"/>
        <w:adjustRightInd w:val="0"/>
        <w:spacing w:after="0" w:line="240" w:lineRule="auto"/>
        <w:ind w:left="360"/>
        <w:rPr>
          <w:rFonts w:cstheme="minorHAnsi"/>
          <w:szCs w:val="18"/>
          <w:u w:val="single"/>
        </w:rPr>
      </w:pPr>
      <w:r w:rsidRPr="00112E35">
        <w:rPr>
          <w:rFonts w:cstheme="minorHAnsi"/>
          <w:szCs w:val="18"/>
          <w:u w:val="single"/>
        </w:rPr>
        <w:t>UWAGA:</w:t>
      </w:r>
    </w:p>
    <w:p w:rsidR="00907448" w:rsidRPr="00112E35" w:rsidRDefault="00907448" w:rsidP="00907448">
      <w:pPr>
        <w:suppressAutoHyphens w:val="0"/>
        <w:autoSpaceDE w:val="0"/>
        <w:autoSpaceDN w:val="0"/>
        <w:adjustRightInd w:val="0"/>
        <w:spacing w:after="0" w:line="240" w:lineRule="auto"/>
        <w:ind w:left="360"/>
        <w:rPr>
          <w:rFonts w:cstheme="minorHAnsi"/>
          <w:szCs w:val="18"/>
          <w:u w:val="single"/>
        </w:rPr>
      </w:pPr>
      <w:r w:rsidRPr="00112E35">
        <w:rPr>
          <w:rFonts w:cstheme="minorHAnsi"/>
          <w:szCs w:val="18"/>
          <w:u w:val="single"/>
        </w:rPr>
        <w:t xml:space="preserve">W płycie betonowej należy puste wycięcia na urządzenia </w:t>
      </w:r>
      <w:proofErr w:type="spellStart"/>
      <w:r w:rsidRPr="00112E35">
        <w:rPr>
          <w:rFonts w:cstheme="minorHAnsi"/>
          <w:szCs w:val="18"/>
          <w:u w:val="single"/>
        </w:rPr>
        <w:t>skateparku</w:t>
      </w:r>
      <w:proofErr w:type="spellEnd"/>
      <w:r w:rsidRPr="00112E35">
        <w:rPr>
          <w:rFonts w:cstheme="minorHAnsi"/>
          <w:szCs w:val="18"/>
          <w:u w:val="single"/>
        </w:rPr>
        <w:t xml:space="preserve"> (przeszkody)</w:t>
      </w:r>
      <w:r w:rsidR="00AC1602" w:rsidRPr="00112E35">
        <w:rPr>
          <w:rFonts w:cstheme="minorHAnsi"/>
          <w:szCs w:val="18"/>
          <w:u w:val="single"/>
        </w:rPr>
        <w:t xml:space="preserve"> zgodnie z dostarczoną dokumentacją projektową.</w:t>
      </w:r>
    </w:p>
    <w:p w:rsidR="00555CA9" w:rsidRDefault="00555CA9" w:rsidP="00555CA9">
      <w:pPr>
        <w:tabs>
          <w:tab w:val="left" w:pos="1843"/>
        </w:tabs>
        <w:suppressAutoHyphens w:val="0"/>
        <w:spacing w:beforeAutospacing="1" w:after="0"/>
        <w:rPr>
          <w:rFonts w:cstheme="minorHAnsi"/>
          <w:bCs/>
        </w:rPr>
      </w:pPr>
    </w:p>
    <w:p w:rsidR="00AC1602" w:rsidRPr="00112E35" w:rsidRDefault="00AC1602" w:rsidP="00AC1602">
      <w:pPr>
        <w:pStyle w:val="Akapitzlist"/>
        <w:tabs>
          <w:tab w:val="left" w:pos="1843"/>
        </w:tabs>
        <w:suppressAutoHyphens w:val="0"/>
        <w:spacing w:after="0"/>
        <w:rPr>
          <w:rFonts w:cstheme="minorHAnsi"/>
          <w:b/>
          <w:bCs/>
          <w:u w:val="single"/>
        </w:rPr>
      </w:pPr>
      <w:r w:rsidRPr="00112E35">
        <w:rPr>
          <w:rFonts w:cstheme="minorHAnsi"/>
          <w:b/>
          <w:bCs/>
          <w:u w:val="single"/>
        </w:rPr>
        <w:t xml:space="preserve">Etap II podstawowy – stanowiący prawo opcji </w:t>
      </w:r>
    </w:p>
    <w:p w:rsidR="00DA4EE9" w:rsidRDefault="00DA4EE9" w:rsidP="00DA4EE9">
      <w:pPr>
        <w:pStyle w:val="Akapitzlist"/>
        <w:jc w:val="both"/>
        <w:rPr>
          <w:rFonts w:ascii="Calibri" w:hAnsi="Calibri" w:cs="Calibri"/>
          <w:iCs/>
          <w:lang w:eastAsia="zh-CN"/>
        </w:rPr>
      </w:pPr>
    </w:p>
    <w:tbl>
      <w:tblPr>
        <w:tblW w:w="0" w:type="auto"/>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4"/>
        <w:gridCol w:w="3260"/>
        <w:gridCol w:w="2794"/>
      </w:tblGrid>
      <w:tr w:rsidR="00DA4EE9" w:rsidTr="00DA4EE9">
        <w:trPr>
          <w:trHeight w:val="250"/>
        </w:trPr>
        <w:tc>
          <w:tcPr>
            <w:tcW w:w="1744" w:type="dxa"/>
            <w:vAlign w:val="center"/>
          </w:tcPr>
          <w:p w:rsidR="00DA4EE9" w:rsidRDefault="00DA4EE9" w:rsidP="00DA4EE9">
            <w:pPr>
              <w:pStyle w:val="Akapitzlist"/>
              <w:ind w:left="0"/>
              <w:jc w:val="center"/>
              <w:rPr>
                <w:rFonts w:ascii="Calibri" w:hAnsi="Calibri" w:cs="Calibri"/>
                <w:iCs/>
                <w:lang w:eastAsia="zh-CN"/>
              </w:rPr>
            </w:pPr>
            <w:r>
              <w:rPr>
                <w:rFonts w:ascii="Calibri" w:hAnsi="Calibri" w:cs="Calibri"/>
                <w:iCs/>
                <w:lang w:eastAsia="zh-CN"/>
              </w:rPr>
              <w:t>Lp.</w:t>
            </w:r>
          </w:p>
        </w:tc>
        <w:tc>
          <w:tcPr>
            <w:tcW w:w="3260" w:type="dxa"/>
            <w:vAlign w:val="center"/>
          </w:tcPr>
          <w:p w:rsidR="00DA4EE9" w:rsidRDefault="00DA4EE9" w:rsidP="00DA4EE9">
            <w:pPr>
              <w:pStyle w:val="Akapitzlist"/>
              <w:ind w:left="71"/>
              <w:jc w:val="center"/>
              <w:rPr>
                <w:rFonts w:ascii="Calibri" w:hAnsi="Calibri" w:cs="Calibri"/>
                <w:iCs/>
                <w:lang w:eastAsia="zh-CN"/>
              </w:rPr>
            </w:pPr>
            <w:r>
              <w:rPr>
                <w:rFonts w:ascii="Calibri" w:hAnsi="Calibri" w:cs="Calibri"/>
                <w:iCs/>
                <w:lang w:eastAsia="zh-CN"/>
              </w:rPr>
              <w:t xml:space="preserve">Nazwa </w:t>
            </w:r>
            <w:proofErr w:type="spellStart"/>
            <w:r>
              <w:rPr>
                <w:rFonts w:ascii="Calibri" w:hAnsi="Calibri" w:cs="Calibri"/>
                <w:iCs/>
                <w:lang w:eastAsia="zh-CN"/>
              </w:rPr>
              <w:t>urządenia</w:t>
            </w:r>
            <w:proofErr w:type="spellEnd"/>
          </w:p>
        </w:tc>
        <w:tc>
          <w:tcPr>
            <w:tcW w:w="2794" w:type="dxa"/>
            <w:vAlign w:val="center"/>
          </w:tcPr>
          <w:p w:rsidR="00DA4EE9" w:rsidRDefault="00DA4EE9" w:rsidP="00DA4EE9">
            <w:pPr>
              <w:pStyle w:val="Akapitzlist"/>
              <w:ind w:left="72"/>
              <w:jc w:val="center"/>
              <w:rPr>
                <w:rFonts w:ascii="Calibri" w:hAnsi="Calibri" w:cs="Calibri"/>
                <w:iCs/>
                <w:lang w:eastAsia="zh-CN"/>
              </w:rPr>
            </w:pPr>
            <w:r>
              <w:rPr>
                <w:rFonts w:ascii="Calibri" w:hAnsi="Calibri" w:cs="Calibri"/>
                <w:iCs/>
                <w:lang w:eastAsia="zh-CN"/>
              </w:rPr>
              <w:t>Wymiary urządzenia</w:t>
            </w:r>
          </w:p>
          <w:p w:rsidR="00DA4EE9" w:rsidRDefault="00DA4EE9" w:rsidP="00DA4EE9">
            <w:pPr>
              <w:pStyle w:val="Akapitzlist"/>
              <w:ind w:left="72"/>
              <w:jc w:val="center"/>
              <w:rPr>
                <w:rFonts w:ascii="Calibri" w:hAnsi="Calibri" w:cs="Calibri"/>
                <w:iCs/>
                <w:lang w:eastAsia="zh-CN"/>
              </w:rPr>
            </w:pPr>
            <w:r>
              <w:rPr>
                <w:rFonts w:ascii="Calibri" w:hAnsi="Calibri" w:cs="Calibri"/>
                <w:iCs/>
                <w:lang w:eastAsia="zh-CN"/>
              </w:rPr>
              <w:t>dł. x szer. x wys. (cm)</w:t>
            </w:r>
          </w:p>
        </w:tc>
      </w:tr>
      <w:tr w:rsidR="00DA4EE9" w:rsidTr="00DA4EE9">
        <w:trPr>
          <w:trHeight w:val="262"/>
        </w:trPr>
        <w:tc>
          <w:tcPr>
            <w:tcW w:w="1744" w:type="dxa"/>
            <w:vAlign w:val="center"/>
          </w:tcPr>
          <w:p w:rsidR="00DA4EE9" w:rsidRDefault="00DA4EE9" w:rsidP="00DA4EE9">
            <w:pPr>
              <w:pStyle w:val="Akapitzlist"/>
              <w:ind w:left="0"/>
              <w:jc w:val="center"/>
              <w:rPr>
                <w:rFonts w:ascii="Calibri" w:hAnsi="Calibri" w:cs="Calibri"/>
                <w:iCs/>
                <w:lang w:eastAsia="zh-CN"/>
              </w:rPr>
            </w:pPr>
            <w:r w:rsidRPr="00555CA9">
              <w:rPr>
                <w:rFonts w:ascii="Calibri" w:hAnsi="Calibri" w:cs="Calibri"/>
                <w:iCs/>
                <w:lang w:eastAsia="zh-CN"/>
              </w:rPr>
              <w:t>Przeszkoda nr 1</w:t>
            </w:r>
          </w:p>
        </w:tc>
        <w:tc>
          <w:tcPr>
            <w:tcW w:w="3260" w:type="dxa"/>
            <w:vAlign w:val="center"/>
          </w:tcPr>
          <w:p w:rsidR="00DA4EE9" w:rsidRDefault="00DA4EE9" w:rsidP="00DA4EE9">
            <w:pPr>
              <w:pStyle w:val="Akapitzlist"/>
              <w:ind w:left="71"/>
              <w:jc w:val="center"/>
              <w:rPr>
                <w:rFonts w:ascii="Calibri" w:hAnsi="Calibri" w:cs="Calibri"/>
                <w:iCs/>
                <w:lang w:eastAsia="zh-CN"/>
              </w:rPr>
            </w:pPr>
            <w:r w:rsidRPr="00555CA9">
              <w:rPr>
                <w:rFonts w:ascii="Calibri" w:hAnsi="Calibri" w:cs="Calibri"/>
                <w:iCs/>
                <w:lang w:eastAsia="zh-CN"/>
              </w:rPr>
              <w:t xml:space="preserve">Flat bank z </w:t>
            </w:r>
            <w:proofErr w:type="spellStart"/>
            <w:r w:rsidRPr="00555CA9">
              <w:rPr>
                <w:rFonts w:ascii="Calibri" w:hAnsi="Calibri" w:cs="Calibri"/>
                <w:iCs/>
                <w:lang w:eastAsia="zh-CN"/>
              </w:rPr>
              <w:t>roll</w:t>
            </w:r>
            <w:proofErr w:type="spellEnd"/>
            <w:r w:rsidRPr="00555CA9">
              <w:rPr>
                <w:rFonts w:ascii="Calibri" w:hAnsi="Calibri" w:cs="Calibri"/>
                <w:iCs/>
                <w:lang w:eastAsia="zh-CN"/>
              </w:rPr>
              <w:t>-in</w:t>
            </w:r>
          </w:p>
        </w:tc>
        <w:tc>
          <w:tcPr>
            <w:tcW w:w="2794" w:type="dxa"/>
            <w:vAlign w:val="center"/>
          </w:tcPr>
          <w:p w:rsidR="00DA4EE9" w:rsidRDefault="00DA4EE9" w:rsidP="00DA4EE9">
            <w:pPr>
              <w:pStyle w:val="Akapitzlist"/>
              <w:ind w:left="0"/>
              <w:jc w:val="center"/>
              <w:rPr>
                <w:rFonts w:ascii="Calibri" w:hAnsi="Calibri" w:cs="Calibri"/>
                <w:iCs/>
                <w:lang w:eastAsia="zh-CN"/>
              </w:rPr>
            </w:pPr>
            <w:r>
              <w:rPr>
                <w:rFonts w:ascii="Calibri" w:hAnsi="Calibri" w:cs="Calibri"/>
                <w:iCs/>
                <w:lang w:eastAsia="zh-CN"/>
              </w:rPr>
              <w:t>500 x 360 x 170</w:t>
            </w:r>
          </w:p>
        </w:tc>
      </w:tr>
      <w:tr w:rsidR="00DA4EE9" w:rsidTr="00DA4EE9">
        <w:trPr>
          <w:trHeight w:val="238"/>
        </w:trPr>
        <w:tc>
          <w:tcPr>
            <w:tcW w:w="1744" w:type="dxa"/>
            <w:vAlign w:val="center"/>
          </w:tcPr>
          <w:p w:rsidR="00DA4EE9" w:rsidRDefault="00DA4EE9" w:rsidP="00DA4EE9">
            <w:pPr>
              <w:pStyle w:val="Akapitzlist"/>
              <w:ind w:left="0"/>
              <w:jc w:val="center"/>
              <w:rPr>
                <w:rFonts w:ascii="Calibri" w:hAnsi="Calibri" w:cs="Calibri"/>
                <w:iCs/>
                <w:lang w:eastAsia="zh-CN"/>
              </w:rPr>
            </w:pPr>
            <w:r w:rsidRPr="00555CA9">
              <w:rPr>
                <w:rFonts w:ascii="Calibri" w:hAnsi="Calibri" w:cs="Calibri"/>
                <w:iCs/>
                <w:lang w:eastAsia="zh-CN"/>
              </w:rPr>
              <w:t>Przeszkoda nr 4</w:t>
            </w:r>
          </w:p>
        </w:tc>
        <w:tc>
          <w:tcPr>
            <w:tcW w:w="3260" w:type="dxa"/>
            <w:vAlign w:val="center"/>
          </w:tcPr>
          <w:p w:rsidR="00DA4EE9" w:rsidRDefault="00DA4EE9" w:rsidP="00DA4EE9">
            <w:pPr>
              <w:pStyle w:val="Akapitzlist"/>
              <w:ind w:left="71"/>
              <w:jc w:val="center"/>
              <w:rPr>
                <w:rFonts w:ascii="Calibri" w:hAnsi="Calibri" w:cs="Calibri"/>
                <w:iCs/>
                <w:lang w:eastAsia="zh-CN"/>
              </w:rPr>
            </w:pPr>
            <w:proofErr w:type="spellStart"/>
            <w:r w:rsidRPr="00555CA9">
              <w:rPr>
                <w:rFonts w:ascii="Calibri" w:hAnsi="Calibri" w:cs="Calibri"/>
                <w:iCs/>
                <w:lang w:eastAsia="zh-CN"/>
              </w:rPr>
              <w:t>Minirampa</w:t>
            </w:r>
            <w:proofErr w:type="spellEnd"/>
            <w:r w:rsidRPr="00555CA9">
              <w:rPr>
                <w:rFonts w:ascii="Calibri" w:hAnsi="Calibri" w:cs="Calibri"/>
                <w:iCs/>
                <w:lang w:eastAsia="zh-CN"/>
              </w:rPr>
              <w:t xml:space="preserve"> No.1 + </w:t>
            </w:r>
            <w:proofErr w:type="spellStart"/>
            <w:r w:rsidRPr="00555CA9">
              <w:rPr>
                <w:rFonts w:ascii="Calibri" w:hAnsi="Calibri" w:cs="Calibri"/>
                <w:iCs/>
                <w:lang w:eastAsia="zh-CN"/>
              </w:rPr>
              <w:t>quarter</w:t>
            </w:r>
            <w:proofErr w:type="spellEnd"/>
            <w:r w:rsidRPr="00555CA9">
              <w:rPr>
                <w:rFonts w:ascii="Calibri" w:hAnsi="Calibri" w:cs="Calibri"/>
                <w:iCs/>
                <w:lang w:eastAsia="zh-CN"/>
              </w:rPr>
              <w:t xml:space="preserve"> </w:t>
            </w:r>
            <w:proofErr w:type="spellStart"/>
            <w:r w:rsidRPr="00555CA9">
              <w:rPr>
                <w:rFonts w:ascii="Calibri" w:hAnsi="Calibri" w:cs="Calibri"/>
                <w:iCs/>
                <w:lang w:eastAsia="zh-CN"/>
              </w:rPr>
              <w:t>pipe</w:t>
            </w:r>
            <w:proofErr w:type="spellEnd"/>
          </w:p>
        </w:tc>
        <w:tc>
          <w:tcPr>
            <w:tcW w:w="2794" w:type="dxa"/>
            <w:vAlign w:val="center"/>
          </w:tcPr>
          <w:p w:rsidR="00DA4EE9" w:rsidRDefault="00DA4EE9" w:rsidP="00DA4EE9">
            <w:pPr>
              <w:pStyle w:val="Akapitzlist"/>
              <w:ind w:left="0"/>
              <w:jc w:val="center"/>
              <w:rPr>
                <w:rFonts w:ascii="Calibri" w:hAnsi="Calibri" w:cs="Calibri"/>
                <w:iCs/>
                <w:lang w:eastAsia="zh-CN"/>
              </w:rPr>
            </w:pPr>
            <w:r>
              <w:rPr>
                <w:rFonts w:ascii="Calibri" w:hAnsi="Calibri" w:cs="Calibri"/>
                <w:iCs/>
                <w:lang w:eastAsia="zh-CN"/>
              </w:rPr>
              <w:t>810 x 400/650 x 97</w:t>
            </w:r>
          </w:p>
        </w:tc>
      </w:tr>
      <w:tr w:rsidR="00DA4EE9" w:rsidTr="00DA4EE9">
        <w:trPr>
          <w:trHeight w:val="213"/>
        </w:trPr>
        <w:tc>
          <w:tcPr>
            <w:tcW w:w="1744" w:type="dxa"/>
            <w:vAlign w:val="center"/>
          </w:tcPr>
          <w:p w:rsidR="00DA4EE9" w:rsidRDefault="00DA4EE9" w:rsidP="00DA4EE9">
            <w:pPr>
              <w:pStyle w:val="Akapitzlist"/>
              <w:ind w:left="0"/>
              <w:jc w:val="center"/>
              <w:rPr>
                <w:rFonts w:ascii="Calibri" w:hAnsi="Calibri" w:cs="Calibri"/>
                <w:iCs/>
                <w:lang w:eastAsia="zh-CN"/>
              </w:rPr>
            </w:pPr>
            <w:r w:rsidRPr="00555CA9">
              <w:rPr>
                <w:rFonts w:ascii="Calibri" w:hAnsi="Calibri" w:cs="Calibri"/>
                <w:iCs/>
                <w:lang w:eastAsia="zh-CN"/>
              </w:rPr>
              <w:t>Przeszkoda nr 6</w:t>
            </w:r>
          </w:p>
        </w:tc>
        <w:tc>
          <w:tcPr>
            <w:tcW w:w="3260" w:type="dxa"/>
            <w:vAlign w:val="center"/>
          </w:tcPr>
          <w:p w:rsidR="00DA4EE9" w:rsidRDefault="00DA4EE9" w:rsidP="00DA4EE9">
            <w:pPr>
              <w:pStyle w:val="Akapitzlist"/>
              <w:ind w:left="71"/>
              <w:jc w:val="center"/>
              <w:rPr>
                <w:rFonts w:ascii="Calibri" w:hAnsi="Calibri" w:cs="Calibri"/>
                <w:iCs/>
                <w:lang w:eastAsia="zh-CN"/>
              </w:rPr>
            </w:pPr>
            <w:proofErr w:type="spellStart"/>
            <w:r w:rsidRPr="00555CA9">
              <w:rPr>
                <w:rFonts w:ascii="Calibri" w:hAnsi="Calibri" w:cs="Calibri"/>
                <w:iCs/>
                <w:lang w:eastAsia="zh-CN"/>
              </w:rPr>
              <w:t>Funbox</w:t>
            </w:r>
            <w:proofErr w:type="spellEnd"/>
            <w:r w:rsidRPr="00555CA9">
              <w:rPr>
                <w:rFonts w:ascii="Calibri" w:hAnsi="Calibri" w:cs="Calibri"/>
                <w:iCs/>
                <w:lang w:eastAsia="zh-CN"/>
              </w:rPr>
              <w:t xml:space="preserve"> piramida + Speer-</w:t>
            </w:r>
            <w:proofErr w:type="spellStart"/>
            <w:r w:rsidRPr="00555CA9">
              <w:rPr>
                <w:rFonts w:ascii="Calibri" w:hAnsi="Calibri" w:cs="Calibri"/>
                <w:iCs/>
                <w:lang w:eastAsia="zh-CN"/>
              </w:rPr>
              <w:t>bump</w:t>
            </w:r>
            <w:proofErr w:type="spellEnd"/>
          </w:p>
        </w:tc>
        <w:tc>
          <w:tcPr>
            <w:tcW w:w="2794" w:type="dxa"/>
            <w:vAlign w:val="center"/>
          </w:tcPr>
          <w:p w:rsidR="00DA4EE9" w:rsidRDefault="00DA4EE9" w:rsidP="00DA4EE9">
            <w:pPr>
              <w:pStyle w:val="Akapitzlist"/>
              <w:ind w:left="0"/>
              <w:jc w:val="center"/>
              <w:rPr>
                <w:rFonts w:ascii="Calibri" w:hAnsi="Calibri" w:cs="Calibri"/>
                <w:iCs/>
                <w:lang w:eastAsia="zh-CN"/>
              </w:rPr>
            </w:pPr>
            <w:r>
              <w:rPr>
                <w:rFonts w:ascii="Calibri" w:hAnsi="Calibri" w:cs="Calibri"/>
                <w:iCs/>
                <w:lang w:eastAsia="zh-CN"/>
              </w:rPr>
              <w:t>450 x 400 x 40/60</w:t>
            </w:r>
          </w:p>
        </w:tc>
      </w:tr>
      <w:tr w:rsidR="00DA4EE9" w:rsidTr="00DA4EE9">
        <w:trPr>
          <w:trHeight w:val="475"/>
        </w:trPr>
        <w:tc>
          <w:tcPr>
            <w:tcW w:w="1744" w:type="dxa"/>
            <w:vAlign w:val="center"/>
          </w:tcPr>
          <w:p w:rsidR="00DA4EE9" w:rsidRDefault="00DA4EE9" w:rsidP="00DA4EE9">
            <w:pPr>
              <w:jc w:val="center"/>
              <w:rPr>
                <w:rFonts w:ascii="Calibri" w:hAnsi="Calibri" w:cs="Calibri"/>
                <w:iCs/>
                <w:lang w:eastAsia="zh-CN"/>
              </w:rPr>
            </w:pPr>
            <w:r w:rsidRPr="00DA4EE9">
              <w:rPr>
                <w:rFonts w:ascii="Calibri" w:hAnsi="Calibri" w:cs="Calibri"/>
                <w:iCs/>
                <w:lang w:eastAsia="zh-CN"/>
              </w:rPr>
              <w:t>Przeszkoda nr 7</w:t>
            </w:r>
          </w:p>
        </w:tc>
        <w:tc>
          <w:tcPr>
            <w:tcW w:w="3260" w:type="dxa"/>
            <w:vAlign w:val="center"/>
          </w:tcPr>
          <w:p w:rsidR="00DA4EE9" w:rsidRDefault="00DA4EE9" w:rsidP="00DA4EE9">
            <w:pPr>
              <w:pStyle w:val="Akapitzlist"/>
              <w:ind w:left="71"/>
              <w:jc w:val="center"/>
              <w:rPr>
                <w:rFonts w:ascii="Calibri" w:hAnsi="Calibri" w:cs="Calibri"/>
                <w:iCs/>
                <w:lang w:eastAsia="zh-CN"/>
              </w:rPr>
            </w:pPr>
            <w:proofErr w:type="spellStart"/>
            <w:r w:rsidRPr="00555CA9">
              <w:rPr>
                <w:rFonts w:ascii="Calibri" w:hAnsi="Calibri" w:cs="Calibri"/>
                <w:iCs/>
                <w:lang w:eastAsia="zh-CN"/>
              </w:rPr>
              <w:t>Grindbox</w:t>
            </w:r>
            <w:proofErr w:type="spellEnd"/>
            <w:r w:rsidRPr="00555CA9">
              <w:rPr>
                <w:rFonts w:ascii="Calibri" w:hAnsi="Calibri" w:cs="Calibri"/>
                <w:iCs/>
                <w:lang w:eastAsia="zh-CN"/>
              </w:rPr>
              <w:t xml:space="preserve">  2 poziomy</w:t>
            </w:r>
          </w:p>
        </w:tc>
        <w:tc>
          <w:tcPr>
            <w:tcW w:w="2794" w:type="dxa"/>
            <w:vAlign w:val="center"/>
          </w:tcPr>
          <w:p w:rsidR="00DA4EE9" w:rsidRDefault="00DA4EE9" w:rsidP="00DA4EE9">
            <w:pPr>
              <w:pStyle w:val="Akapitzlist"/>
              <w:ind w:left="0"/>
              <w:jc w:val="center"/>
              <w:rPr>
                <w:rFonts w:ascii="Calibri" w:hAnsi="Calibri" w:cs="Calibri"/>
                <w:iCs/>
                <w:lang w:eastAsia="zh-CN"/>
              </w:rPr>
            </w:pPr>
            <w:r>
              <w:rPr>
                <w:rFonts w:ascii="Calibri" w:hAnsi="Calibri" w:cs="Calibri"/>
                <w:iCs/>
                <w:lang w:eastAsia="zh-CN"/>
              </w:rPr>
              <w:t>400/500 x 120 x 35/50</w:t>
            </w:r>
          </w:p>
        </w:tc>
      </w:tr>
      <w:tr w:rsidR="00DA4EE9" w:rsidTr="00DA4EE9">
        <w:trPr>
          <w:trHeight w:val="663"/>
        </w:trPr>
        <w:tc>
          <w:tcPr>
            <w:tcW w:w="1744" w:type="dxa"/>
            <w:vAlign w:val="center"/>
          </w:tcPr>
          <w:p w:rsidR="00DA4EE9" w:rsidRDefault="00DA4EE9" w:rsidP="00DA4EE9">
            <w:pPr>
              <w:pStyle w:val="Akapitzlist"/>
              <w:ind w:left="0"/>
              <w:jc w:val="center"/>
              <w:rPr>
                <w:rFonts w:ascii="Calibri" w:hAnsi="Calibri" w:cs="Calibri"/>
                <w:iCs/>
                <w:lang w:eastAsia="zh-CN"/>
              </w:rPr>
            </w:pPr>
            <w:r w:rsidRPr="00555CA9">
              <w:rPr>
                <w:rFonts w:ascii="Calibri" w:hAnsi="Calibri" w:cs="Calibri"/>
                <w:iCs/>
                <w:lang w:eastAsia="zh-CN"/>
              </w:rPr>
              <w:t>Przeszkoda  nr 8</w:t>
            </w:r>
          </w:p>
        </w:tc>
        <w:tc>
          <w:tcPr>
            <w:tcW w:w="3260" w:type="dxa"/>
            <w:vAlign w:val="center"/>
          </w:tcPr>
          <w:p w:rsidR="00DA4EE9" w:rsidRDefault="00DA4EE9" w:rsidP="00DA4EE9">
            <w:pPr>
              <w:pStyle w:val="Akapitzlist"/>
              <w:ind w:left="71"/>
              <w:jc w:val="center"/>
              <w:rPr>
                <w:rFonts w:ascii="Calibri" w:hAnsi="Calibri" w:cs="Calibri"/>
                <w:iCs/>
                <w:lang w:eastAsia="zh-CN"/>
              </w:rPr>
            </w:pPr>
            <w:r w:rsidRPr="00555CA9">
              <w:rPr>
                <w:rFonts w:ascii="Calibri" w:hAnsi="Calibri" w:cs="Calibri"/>
                <w:iCs/>
                <w:lang w:eastAsia="zh-CN"/>
              </w:rPr>
              <w:t>Poręcz prosta profil okrągły + manual pad.</w:t>
            </w:r>
          </w:p>
        </w:tc>
        <w:tc>
          <w:tcPr>
            <w:tcW w:w="2794" w:type="dxa"/>
            <w:vAlign w:val="center"/>
          </w:tcPr>
          <w:p w:rsidR="00DA4EE9" w:rsidRDefault="00DA4EE9" w:rsidP="00DA4EE9">
            <w:pPr>
              <w:pStyle w:val="Akapitzlist"/>
              <w:ind w:left="0"/>
              <w:jc w:val="center"/>
              <w:rPr>
                <w:rFonts w:ascii="Calibri" w:hAnsi="Calibri" w:cs="Calibri"/>
                <w:iCs/>
                <w:lang w:eastAsia="zh-CN"/>
              </w:rPr>
            </w:pPr>
            <w:r>
              <w:rPr>
                <w:rFonts w:ascii="Calibri" w:hAnsi="Calibri" w:cs="Calibri"/>
                <w:iCs/>
                <w:lang w:eastAsia="zh-CN"/>
              </w:rPr>
              <w:t>300/600 x 120 x 18/35</w:t>
            </w:r>
          </w:p>
        </w:tc>
      </w:tr>
    </w:tbl>
    <w:p w:rsidR="00DA4EE9" w:rsidRDefault="00DA4EE9" w:rsidP="00DA4EE9">
      <w:pPr>
        <w:jc w:val="both"/>
        <w:rPr>
          <w:rFonts w:cstheme="minorHAnsi"/>
          <w:szCs w:val="24"/>
        </w:rPr>
      </w:pPr>
    </w:p>
    <w:p w:rsidR="00DA4EE9" w:rsidRPr="00DA4EE9" w:rsidRDefault="00DA4EE9" w:rsidP="00DA4EE9">
      <w:pPr>
        <w:jc w:val="both"/>
        <w:rPr>
          <w:rFonts w:cstheme="minorHAnsi"/>
          <w:szCs w:val="24"/>
        </w:rPr>
      </w:pPr>
      <w:r w:rsidRPr="00DA4EE9">
        <w:rPr>
          <w:rFonts w:cstheme="minorHAnsi"/>
          <w:szCs w:val="24"/>
        </w:rPr>
        <w:t xml:space="preserve">Przeszkody należy </w:t>
      </w:r>
      <w:r>
        <w:rPr>
          <w:rFonts w:cstheme="minorHAnsi"/>
          <w:szCs w:val="24"/>
        </w:rPr>
        <w:t>wykonać</w:t>
      </w:r>
      <w:r w:rsidRPr="00DA4EE9">
        <w:rPr>
          <w:rFonts w:cstheme="minorHAnsi"/>
          <w:szCs w:val="24"/>
        </w:rPr>
        <w:t xml:space="preserve"> w formie elementów żelbetowych, płyt lub ścian, zbrojonych siatką </w:t>
      </w:r>
      <w:r w:rsidRPr="00DA4EE9">
        <w:rPr>
          <w:rFonts w:hAnsi="Cambria Math" w:cstheme="minorHAnsi"/>
          <w:szCs w:val="24"/>
        </w:rPr>
        <w:t>∅</w:t>
      </w:r>
      <w:r w:rsidRPr="00DA4EE9">
        <w:rPr>
          <w:rFonts w:cstheme="minorHAnsi"/>
          <w:szCs w:val="24"/>
        </w:rPr>
        <w:t xml:space="preserve"> 8mm (AIIIN) o oczkach 15x15cm, beton C3</w:t>
      </w:r>
      <w:r w:rsidR="00112E35">
        <w:rPr>
          <w:rFonts w:cstheme="minorHAnsi"/>
          <w:szCs w:val="24"/>
        </w:rPr>
        <w:t>5</w:t>
      </w:r>
      <w:r w:rsidRPr="00DA4EE9">
        <w:rPr>
          <w:rFonts w:cstheme="minorHAnsi"/>
          <w:szCs w:val="24"/>
        </w:rPr>
        <w:t>/</w:t>
      </w:r>
      <w:r w:rsidR="00112E35">
        <w:rPr>
          <w:rFonts w:cstheme="minorHAnsi"/>
          <w:szCs w:val="24"/>
        </w:rPr>
        <w:t>45</w:t>
      </w:r>
      <w:r w:rsidRPr="00DA4EE9">
        <w:rPr>
          <w:rFonts w:cstheme="minorHAnsi"/>
          <w:szCs w:val="24"/>
        </w:rPr>
        <w:t>, W-8, F150. W miejscach, gdzie wymaga tego specyfikacja przeszkody należy wbetonować profil stalowy, który ma za zadanie chronić ich krawędzie. Rdzeń (szalunek tracony) przeszkód o większych gabarytach stanowi wypełnienie ze styropianu - minimum EPS 200.</w:t>
      </w:r>
    </w:p>
    <w:p w:rsidR="00DA4EE9" w:rsidRPr="00DA4EE9" w:rsidRDefault="00DA4EE9" w:rsidP="00DA4EE9">
      <w:pPr>
        <w:jc w:val="both"/>
        <w:rPr>
          <w:rFonts w:cstheme="minorHAnsi"/>
          <w:szCs w:val="24"/>
        </w:rPr>
      </w:pPr>
      <w:r w:rsidRPr="00DA4EE9">
        <w:rPr>
          <w:rFonts w:cstheme="minorHAnsi"/>
          <w:szCs w:val="24"/>
        </w:rPr>
        <w:t xml:space="preserve">Wszystkie elementy łukowe muszą zostać wykonane w technologii torkretowania na mokro – beton nakładany metodą natryskową przy użyciu mieszanki recepturowej. </w:t>
      </w:r>
    </w:p>
    <w:p w:rsidR="00112E35" w:rsidRDefault="00DA4EE9" w:rsidP="00112E35">
      <w:pPr>
        <w:jc w:val="both"/>
        <w:rPr>
          <w:rFonts w:cstheme="minorHAnsi"/>
          <w:szCs w:val="24"/>
        </w:rPr>
      </w:pPr>
      <w:r w:rsidRPr="00DA4EE9">
        <w:rPr>
          <w:rFonts w:cstheme="minorHAnsi"/>
          <w:szCs w:val="24"/>
        </w:rPr>
        <w:t xml:space="preserve">Wszystkie wzorniki, szalunki do elementów łukowych oraz ściągaczki muszą być wykonane na maszynach CNC dla uzyskania jak najmniejszych odchyleń od docelowych gabarytów elementów. Krawędzie narażone na uszkodzenia mechaniczne, na których projekt nie przewiduje zabezpieczenia </w:t>
      </w:r>
    </w:p>
    <w:p w:rsidR="00112E35" w:rsidRPr="00112E35" w:rsidRDefault="00112E35" w:rsidP="00112E35">
      <w:pPr>
        <w:jc w:val="both"/>
        <w:rPr>
          <w:rFonts w:cstheme="minorHAnsi"/>
          <w:szCs w:val="24"/>
        </w:rPr>
      </w:pPr>
      <w:r>
        <w:rPr>
          <w:rFonts w:cstheme="minorHAnsi"/>
          <w:szCs w:val="24"/>
        </w:rPr>
        <w:t>Barierki</w:t>
      </w:r>
      <w:r w:rsidRPr="00112E35">
        <w:rPr>
          <w:rFonts w:cstheme="minorHAnsi"/>
          <w:szCs w:val="24"/>
        </w:rPr>
        <w:t xml:space="preserve"> ochronn</w:t>
      </w:r>
      <w:r>
        <w:rPr>
          <w:rFonts w:cstheme="minorHAnsi"/>
          <w:szCs w:val="24"/>
        </w:rPr>
        <w:t>e</w:t>
      </w:r>
      <w:r w:rsidRPr="00112E35">
        <w:rPr>
          <w:rFonts w:cstheme="minorHAnsi"/>
          <w:szCs w:val="24"/>
        </w:rPr>
        <w:t xml:space="preserve"> ponad podestem mus</w:t>
      </w:r>
      <w:r>
        <w:rPr>
          <w:rFonts w:cstheme="minorHAnsi"/>
          <w:szCs w:val="24"/>
        </w:rPr>
        <w:t>zą</w:t>
      </w:r>
      <w:r w:rsidRPr="00112E35">
        <w:rPr>
          <w:rFonts w:cstheme="minorHAnsi"/>
          <w:szCs w:val="24"/>
        </w:rPr>
        <w:t xml:space="preserve"> wynosić co najmniej 1,2m.</w:t>
      </w:r>
      <w:r>
        <w:rPr>
          <w:rFonts w:cstheme="minorHAnsi"/>
          <w:szCs w:val="24"/>
        </w:rPr>
        <w:t xml:space="preserve"> </w:t>
      </w:r>
      <w:r w:rsidRPr="00112E35">
        <w:rPr>
          <w:rFonts w:cstheme="minorHAnsi"/>
          <w:szCs w:val="24"/>
        </w:rPr>
        <w:t>Poręcze</w:t>
      </w:r>
      <w:r>
        <w:rPr>
          <w:rFonts w:cstheme="minorHAnsi"/>
          <w:szCs w:val="24"/>
        </w:rPr>
        <w:t xml:space="preserve"> </w:t>
      </w:r>
      <w:r w:rsidRPr="00112E35">
        <w:rPr>
          <w:rFonts w:cstheme="minorHAnsi"/>
          <w:szCs w:val="24"/>
        </w:rPr>
        <w:t>muszą być wykonane ze stali galwanizowanej, z profili 30x30mm i rurek Ø16mm o</w:t>
      </w:r>
      <w:r>
        <w:rPr>
          <w:rFonts w:cstheme="minorHAnsi"/>
          <w:szCs w:val="24"/>
        </w:rPr>
        <w:t xml:space="preserve"> </w:t>
      </w:r>
      <w:r w:rsidRPr="00112E35">
        <w:rPr>
          <w:rFonts w:cstheme="minorHAnsi"/>
          <w:szCs w:val="24"/>
        </w:rPr>
        <w:t>rozstawach zgodnych z obowiązującą normą PN-EN 14974 z późniejszymi zmianami.</w:t>
      </w:r>
    </w:p>
    <w:p w:rsidR="00DA4EE9" w:rsidRDefault="00DA4EE9" w:rsidP="00DA4EE9">
      <w:pPr>
        <w:jc w:val="both"/>
        <w:rPr>
          <w:rFonts w:cstheme="minorHAnsi"/>
          <w:szCs w:val="24"/>
        </w:rPr>
      </w:pPr>
    </w:p>
    <w:p w:rsidR="00112E35" w:rsidRPr="00DA4EE9" w:rsidRDefault="00112E35" w:rsidP="00DA4EE9">
      <w:pPr>
        <w:jc w:val="both"/>
        <w:rPr>
          <w:rFonts w:cstheme="minorHAnsi"/>
          <w:szCs w:val="24"/>
        </w:rPr>
      </w:pPr>
    </w:p>
    <w:p w:rsidR="00DA4EE9" w:rsidRPr="00DA4EE9" w:rsidRDefault="00DA4EE9" w:rsidP="00DA4EE9">
      <w:pPr>
        <w:jc w:val="both"/>
        <w:rPr>
          <w:rFonts w:cstheme="minorHAnsi"/>
          <w:b/>
          <w:szCs w:val="24"/>
        </w:rPr>
      </w:pPr>
      <w:r w:rsidRPr="00DA4EE9">
        <w:rPr>
          <w:rFonts w:cstheme="minorHAnsi"/>
          <w:b/>
          <w:szCs w:val="24"/>
        </w:rPr>
        <w:lastRenderedPageBreak/>
        <w:t>Uwaga !!!</w:t>
      </w:r>
    </w:p>
    <w:p w:rsidR="00DA4EE9" w:rsidRPr="00DA4EE9" w:rsidRDefault="00DA4EE9" w:rsidP="00DA4EE9">
      <w:pPr>
        <w:jc w:val="both"/>
        <w:rPr>
          <w:rFonts w:cstheme="minorHAnsi"/>
          <w:b/>
          <w:szCs w:val="24"/>
        </w:rPr>
      </w:pPr>
      <w:r w:rsidRPr="00DA4EE9">
        <w:rPr>
          <w:rFonts w:cstheme="minorHAnsi"/>
          <w:b/>
          <w:szCs w:val="24"/>
        </w:rPr>
        <w:t xml:space="preserve">Nie dopuszcza się malowania powierzchni płyty głównej </w:t>
      </w:r>
      <w:proofErr w:type="spellStart"/>
      <w:r w:rsidRPr="00DA4EE9">
        <w:rPr>
          <w:rFonts w:cstheme="minorHAnsi"/>
          <w:b/>
          <w:szCs w:val="24"/>
        </w:rPr>
        <w:t>skateparku</w:t>
      </w:r>
      <w:proofErr w:type="spellEnd"/>
      <w:r w:rsidRPr="00DA4EE9">
        <w:rPr>
          <w:rFonts w:cstheme="minorHAnsi"/>
          <w:b/>
          <w:szCs w:val="24"/>
        </w:rPr>
        <w:t>, ani powierzchni jezdnej urządzeń, stanowi to zagrożenie dla użytkowników ponieważ powierzchnia pokryta farbą staje się bardzo śliska i zwiększa ryzyko upadku i kontuzji - farba może znajdować się tylko na bokach przeszkód.</w:t>
      </w:r>
    </w:p>
    <w:p w:rsidR="00555CA9" w:rsidRPr="00555CA9" w:rsidRDefault="00555CA9" w:rsidP="00555CA9">
      <w:pPr>
        <w:tabs>
          <w:tab w:val="left" w:pos="1843"/>
        </w:tabs>
        <w:suppressAutoHyphens w:val="0"/>
        <w:spacing w:beforeAutospacing="1" w:after="0"/>
        <w:rPr>
          <w:rFonts w:cstheme="minorHAnsi"/>
          <w:bCs/>
        </w:rPr>
      </w:pPr>
    </w:p>
    <w:p w:rsidR="00B623B1" w:rsidRDefault="00B623B1" w:rsidP="002C6063">
      <w:pPr>
        <w:tabs>
          <w:tab w:val="left" w:pos="1843"/>
        </w:tabs>
        <w:suppressAutoHyphens w:val="0"/>
        <w:spacing w:beforeAutospacing="1" w:after="0"/>
        <w:rPr>
          <w:rFonts w:cstheme="minorHAnsi"/>
        </w:rPr>
      </w:pPr>
    </w:p>
    <w:p w:rsidR="00AF7378" w:rsidRPr="008F18F7" w:rsidRDefault="008F18F7">
      <w:pPr>
        <w:spacing w:after="0" w:line="360" w:lineRule="auto"/>
        <w:rPr>
          <w:b/>
        </w:rPr>
      </w:pPr>
      <w:r w:rsidRPr="008F18F7">
        <w:rPr>
          <w:b/>
        </w:rPr>
        <w:t>UWAGA</w:t>
      </w:r>
    </w:p>
    <w:p w:rsidR="008F18F7" w:rsidRPr="008F18F7" w:rsidRDefault="008F18F7">
      <w:pPr>
        <w:spacing w:after="0" w:line="360" w:lineRule="auto"/>
        <w:rPr>
          <w:b/>
        </w:rPr>
      </w:pPr>
      <w:r w:rsidRPr="008F18F7">
        <w:rPr>
          <w:b/>
        </w:rPr>
        <w:t xml:space="preserve">Szczegółowy opis zadania znajduje się </w:t>
      </w:r>
      <w:r w:rsidR="00112E35">
        <w:rPr>
          <w:b/>
        </w:rPr>
        <w:t xml:space="preserve">w dostarczonej dokumentacji projektowej, przedmiarach, oraz </w:t>
      </w:r>
      <w:proofErr w:type="spellStart"/>
      <w:r w:rsidR="00112E35">
        <w:rPr>
          <w:b/>
        </w:rPr>
        <w:t>STWiORB</w:t>
      </w:r>
      <w:proofErr w:type="spellEnd"/>
      <w:r w:rsidR="00112E35">
        <w:rPr>
          <w:b/>
        </w:rPr>
        <w:t xml:space="preserve"> stanowiących załącznik do SWZ</w:t>
      </w:r>
    </w:p>
    <w:sectPr w:rsidR="008F18F7" w:rsidRPr="008F18F7" w:rsidSect="00AF7378">
      <w:pgSz w:w="11906" w:h="16838"/>
      <w:pgMar w:top="1417" w:right="1417" w:bottom="1417" w:left="1417"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Lucida Sans">
    <w:altName w:val="Arial Unicode MS"/>
    <w:charset w:val="EE"/>
    <w:family w:val="swiss"/>
    <w:pitch w:val="variable"/>
    <w:sig w:usb0="00000000" w:usb1="0000807B" w:usb2="00000008" w:usb3="00000000" w:csb0="000100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D7F8A"/>
    <w:multiLevelType w:val="hybridMultilevel"/>
    <w:tmpl w:val="2A4276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2AE57DC"/>
    <w:multiLevelType w:val="hybridMultilevel"/>
    <w:tmpl w:val="9D904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AD2FB7"/>
    <w:multiLevelType w:val="hybridMultilevel"/>
    <w:tmpl w:val="70F872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B84950"/>
    <w:multiLevelType w:val="hybridMultilevel"/>
    <w:tmpl w:val="A218F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743CD5"/>
    <w:multiLevelType w:val="multilevel"/>
    <w:tmpl w:val="F69691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2B92D0E"/>
    <w:multiLevelType w:val="hybridMultilevel"/>
    <w:tmpl w:val="8FCAAD96"/>
    <w:lvl w:ilvl="0" w:tplc="31A0313E">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8F45E4"/>
    <w:multiLevelType w:val="hybridMultilevel"/>
    <w:tmpl w:val="DAF4794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392C11B4"/>
    <w:multiLevelType w:val="multilevel"/>
    <w:tmpl w:val="B8A29522"/>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3F776F22"/>
    <w:multiLevelType w:val="multilevel"/>
    <w:tmpl w:val="7EAE62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3786D1C"/>
    <w:multiLevelType w:val="hybridMultilevel"/>
    <w:tmpl w:val="4A32C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D9A38DF"/>
    <w:multiLevelType w:val="multilevel"/>
    <w:tmpl w:val="57083D5A"/>
    <w:lvl w:ilvl="0">
      <w:start w:val="1"/>
      <w:numFmt w:val="bullet"/>
      <w:lvlText w:val="●"/>
      <w:lvlJc w:val="left"/>
      <w:pPr>
        <w:ind w:left="720" w:hanging="360"/>
      </w:pPr>
      <w:rPr>
        <w:sz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0986F82"/>
    <w:multiLevelType w:val="multilevel"/>
    <w:tmpl w:val="040453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0D176B1"/>
    <w:multiLevelType w:val="multilevel"/>
    <w:tmpl w:val="711A8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71D37E7B"/>
    <w:multiLevelType w:val="hybridMultilevel"/>
    <w:tmpl w:val="2C7AB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2"/>
  </w:num>
  <w:num w:numId="4">
    <w:abstractNumId w:val="4"/>
  </w:num>
  <w:num w:numId="5">
    <w:abstractNumId w:val="8"/>
  </w:num>
  <w:num w:numId="6">
    <w:abstractNumId w:val="0"/>
  </w:num>
  <w:num w:numId="7">
    <w:abstractNumId w:val="2"/>
  </w:num>
  <w:num w:numId="8">
    <w:abstractNumId w:val="9"/>
  </w:num>
  <w:num w:numId="9">
    <w:abstractNumId w:val="10"/>
  </w:num>
  <w:num w:numId="10">
    <w:abstractNumId w:val="13"/>
  </w:num>
  <w:num w:numId="11">
    <w:abstractNumId w:val="3"/>
  </w:num>
  <w:num w:numId="12">
    <w:abstractNumId w:val="6"/>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378"/>
    <w:rsid w:val="00112E35"/>
    <w:rsid w:val="0011728D"/>
    <w:rsid w:val="00153C1A"/>
    <w:rsid w:val="001F3322"/>
    <w:rsid w:val="002C6063"/>
    <w:rsid w:val="00441466"/>
    <w:rsid w:val="004A566C"/>
    <w:rsid w:val="004F04A8"/>
    <w:rsid w:val="005469FD"/>
    <w:rsid w:val="00555CA9"/>
    <w:rsid w:val="005B7703"/>
    <w:rsid w:val="007B5F37"/>
    <w:rsid w:val="00846C6D"/>
    <w:rsid w:val="008A18BA"/>
    <w:rsid w:val="008B4A02"/>
    <w:rsid w:val="008F18F7"/>
    <w:rsid w:val="00907448"/>
    <w:rsid w:val="00AA169A"/>
    <w:rsid w:val="00AC1602"/>
    <w:rsid w:val="00AC5ACC"/>
    <w:rsid w:val="00AF3046"/>
    <w:rsid w:val="00AF7378"/>
    <w:rsid w:val="00B623B1"/>
    <w:rsid w:val="00BA0970"/>
    <w:rsid w:val="00C23A8F"/>
    <w:rsid w:val="00C72655"/>
    <w:rsid w:val="00D274CE"/>
    <w:rsid w:val="00DA4EE9"/>
    <w:rsid w:val="00DC147B"/>
    <w:rsid w:val="00E663F0"/>
    <w:rsid w:val="00EB2845"/>
    <w:rsid w:val="00EE591F"/>
    <w:rsid w:val="00F14B09"/>
    <w:rsid w:val="00F26699"/>
    <w:rsid w:val="00FD4841"/>
    <w:rsid w:val="00FF3309"/>
    <w:rsid w:val="00FF73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C29238-74CA-445C-A2B7-5ACA9A442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2181"/>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1"/>
    <w:uiPriority w:val="99"/>
    <w:semiHidden/>
    <w:qFormat/>
    <w:rsid w:val="003C2CF4"/>
    <w:rPr>
      <w:sz w:val="20"/>
      <w:szCs w:val="20"/>
    </w:rPr>
  </w:style>
  <w:style w:type="character" w:customStyle="1" w:styleId="Zakotwiczenieprzypisukocowego">
    <w:name w:val="Zakotwiczenie przypisu końcowego"/>
    <w:rsid w:val="00C4048A"/>
    <w:rPr>
      <w:vertAlign w:val="superscript"/>
    </w:rPr>
  </w:style>
  <w:style w:type="character" w:customStyle="1" w:styleId="EndnoteCharacters">
    <w:name w:val="Endnote Characters"/>
    <w:basedOn w:val="Domylnaczcionkaakapitu"/>
    <w:uiPriority w:val="99"/>
    <w:semiHidden/>
    <w:unhideWhenUsed/>
    <w:qFormat/>
    <w:rsid w:val="003C2CF4"/>
    <w:rPr>
      <w:vertAlign w:val="superscript"/>
    </w:rPr>
  </w:style>
  <w:style w:type="character" w:customStyle="1" w:styleId="czeinternetowe">
    <w:name w:val="Łącze internetowe"/>
    <w:rsid w:val="00C4048A"/>
    <w:rPr>
      <w:color w:val="000080"/>
      <w:u w:val="single"/>
    </w:rPr>
  </w:style>
  <w:style w:type="character" w:styleId="Odwoaniedokomentarza">
    <w:name w:val="annotation reference"/>
    <w:basedOn w:val="Domylnaczcionkaakapitu"/>
    <w:uiPriority w:val="99"/>
    <w:semiHidden/>
    <w:unhideWhenUsed/>
    <w:qFormat/>
    <w:rsid w:val="002358A8"/>
    <w:rPr>
      <w:sz w:val="16"/>
      <w:szCs w:val="16"/>
    </w:rPr>
  </w:style>
  <w:style w:type="character" w:customStyle="1" w:styleId="TekstkomentarzaZnak">
    <w:name w:val="Tekst komentarza Znak"/>
    <w:basedOn w:val="Domylnaczcionkaakapitu"/>
    <w:link w:val="Tekstkomentarza"/>
    <w:uiPriority w:val="99"/>
    <w:semiHidden/>
    <w:qFormat/>
    <w:rsid w:val="002358A8"/>
    <w:rPr>
      <w:sz w:val="20"/>
      <w:szCs w:val="20"/>
    </w:rPr>
  </w:style>
  <w:style w:type="character" w:customStyle="1" w:styleId="TematkomentarzaZnak">
    <w:name w:val="Temat komentarza Znak"/>
    <w:basedOn w:val="TekstkomentarzaZnak"/>
    <w:link w:val="Tematkomentarza"/>
    <w:uiPriority w:val="99"/>
    <w:semiHidden/>
    <w:qFormat/>
    <w:rsid w:val="002358A8"/>
    <w:rPr>
      <w:b/>
      <w:bCs/>
      <w:sz w:val="20"/>
      <w:szCs w:val="20"/>
    </w:rPr>
  </w:style>
  <w:style w:type="character" w:customStyle="1" w:styleId="TekstdymkaZnak">
    <w:name w:val="Tekst dymka Znak"/>
    <w:basedOn w:val="Domylnaczcionkaakapitu"/>
    <w:link w:val="Tekstdymka"/>
    <w:uiPriority w:val="99"/>
    <w:semiHidden/>
    <w:qFormat/>
    <w:rsid w:val="002358A8"/>
    <w:rPr>
      <w:rFonts w:ascii="Tahoma" w:hAnsi="Tahoma" w:cs="Tahoma"/>
      <w:sz w:val="16"/>
      <w:szCs w:val="16"/>
    </w:rPr>
  </w:style>
  <w:style w:type="paragraph" w:styleId="Nagwek">
    <w:name w:val="header"/>
    <w:basedOn w:val="Normalny"/>
    <w:next w:val="Tekstpodstawowy"/>
    <w:qFormat/>
    <w:rsid w:val="00AF7378"/>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4048A"/>
    <w:pPr>
      <w:spacing w:after="140"/>
    </w:pPr>
  </w:style>
  <w:style w:type="paragraph" w:styleId="Lista">
    <w:name w:val="List"/>
    <w:basedOn w:val="Tekstpodstawowy"/>
    <w:rsid w:val="00C4048A"/>
    <w:rPr>
      <w:rFonts w:cs="Lucida Sans"/>
    </w:rPr>
  </w:style>
  <w:style w:type="paragraph" w:customStyle="1" w:styleId="Legenda1">
    <w:name w:val="Legenda1"/>
    <w:basedOn w:val="Normalny"/>
    <w:qFormat/>
    <w:rsid w:val="00C4048A"/>
    <w:pPr>
      <w:suppressLineNumbers/>
      <w:spacing w:before="120" w:after="120"/>
    </w:pPr>
    <w:rPr>
      <w:rFonts w:cs="Lucida Sans"/>
      <w:i/>
      <w:iCs/>
      <w:sz w:val="24"/>
      <w:szCs w:val="24"/>
    </w:rPr>
  </w:style>
  <w:style w:type="paragraph" w:customStyle="1" w:styleId="Indeks">
    <w:name w:val="Indeks"/>
    <w:basedOn w:val="Normalny"/>
    <w:qFormat/>
    <w:rsid w:val="00C4048A"/>
    <w:pPr>
      <w:suppressLineNumbers/>
    </w:pPr>
    <w:rPr>
      <w:rFonts w:cs="Lucida Sans"/>
    </w:rPr>
  </w:style>
  <w:style w:type="paragraph" w:customStyle="1" w:styleId="Gwkaistopka">
    <w:name w:val="Główka i stopka"/>
    <w:basedOn w:val="Normalny"/>
    <w:qFormat/>
    <w:rsid w:val="00AF7378"/>
  </w:style>
  <w:style w:type="paragraph" w:customStyle="1" w:styleId="Nagwek1">
    <w:name w:val="Nagłówek1"/>
    <w:basedOn w:val="Normalny"/>
    <w:next w:val="Tekstpodstawowy"/>
    <w:qFormat/>
    <w:rsid w:val="00C4048A"/>
    <w:pPr>
      <w:keepNext/>
      <w:spacing w:before="240" w:after="120"/>
    </w:pPr>
    <w:rPr>
      <w:rFonts w:ascii="Liberation Sans" w:eastAsia="Microsoft YaHei" w:hAnsi="Liberation Sans" w:cs="Lucida Sans"/>
      <w:sz w:val="28"/>
      <w:szCs w:val="28"/>
    </w:rPr>
  </w:style>
  <w:style w:type="paragraph" w:styleId="Akapitzlist">
    <w:name w:val="List Paragraph"/>
    <w:basedOn w:val="Normalny"/>
    <w:uiPriority w:val="34"/>
    <w:qFormat/>
    <w:rsid w:val="00A8093F"/>
    <w:pPr>
      <w:ind w:left="720"/>
      <w:contextualSpacing/>
    </w:pPr>
  </w:style>
  <w:style w:type="paragraph" w:customStyle="1" w:styleId="Tekstprzypisukocowego1">
    <w:name w:val="Tekst przypisu końcowego1"/>
    <w:basedOn w:val="Normalny"/>
    <w:link w:val="TekstprzypisukocowegoZnak"/>
    <w:uiPriority w:val="99"/>
    <w:semiHidden/>
    <w:unhideWhenUsed/>
    <w:rsid w:val="003C2CF4"/>
    <w:pPr>
      <w:spacing w:after="0" w:line="240" w:lineRule="auto"/>
    </w:pPr>
    <w:rPr>
      <w:sz w:val="20"/>
      <w:szCs w:val="20"/>
    </w:rPr>
  </w:style>
  <w:style w:type="paragraph" w:styleId="Tekstkomentarza">
    <w:name w:val="annotation text"/>
    <w:basedOn w:val="Normalny"/>
    <w:link w:val="TekstkomentarzaZnak"/>
    <w:uiPriority w:val="99"/>
    <w:semiHidden/>
    <w:unhideWhenUsed/>
    <w:qFormat/>
    <w:rsid w:val="002358A8"/>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2358A8"/>
    <w:rPr>
      <w:b/>
      <w:bCs/>
    </w:rPr>
  </w:style>
  <w:style w:type="paragraph" w:styleId="Tekstdymka">
    <w:name w:val="Balloon Text"/>
    <w:basedOn w:val="Normalny"/>
    <w:link w:val="TekstdymkaZnak"/>
    <w:uiPriority w:val="99"/>
    <w:semiHidden/>
    <w:unhideWhenUsed/>
    <w:qFormat/>
    <w:rsid w:val="002358A8"/>
    <w:pPr>
      <w:spacing w:after="0" w:line="240" w:lineRule="auto"/>
    </w:pPr>
    <w:rPr>
      <w:rFonts w:ascii="Tahoma" w:hAnsi="Tahoma" w:cs="Tahoma"/>
      <w:sz w:val="16"/>
      <w:szCs w:val="16"/>
    </w:rPr>
  </w:style>
  <w:style w:type="paragraph" w:styleId="NormalnyWeb">
    <w:name w:val="Normal (Web)"/>
    <w:basedOn w:val="Normalny"/>
    <w:uiPriority w:val="99"/>
    <w:qFormat/>
    <w:rsid w:val="00BE5CFF"/>
    <w:pPr>
      <w:widowControl w:val="0"/>
      <w:spacing w:before="28" w:after="28" w:line="240" w:lineRule="auto"/>
      <w:textAlignment w:val="baseline"/>
    </w:pPr>
    <w:rPr>
      <w:rFonts w:ascii="Times New Roman" w:eastAsia="Times New Roman" w:hAnsi="Times New Roman" w:cs="Times New Roman"/>
      <w:kern w:val="2"/>
      <w:sz w:val="24"/>
      <w:szCs w:val="24"/>
      <w:lang w:eastAsia="pl-PL" w:bidi="hi-IN"/>
    </w:rPr>
  </w:style>
  <w:style w:type="paragraph" w:customStyle="1" w:styleId="gwpa5359ba4msonormal">
    <w:name w:val="gwpa5359ba4_msonormal"/>
    <w:basedOn w:val="Normalny"/>
    <w:rsid w:val="00555CA9"/>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555CA9"/>
    <w:pPr>
      <w:spacing w:after="120"/>
      <w:ind w:left="283"/>
    </w:pPr>
  </w:style>
  <w:style w:type="character" w:customStyle="1" w:styleId="TekstpodstawowywcityZnak">
    <w:name w:val="Tekst podstawowy wcięty Znak"/>
    <w:basedOn w:val="Domylnaczcionkaakapitu"/>
    <w:link w:val="Tekstpodstawowywcity"/>
    <w:uiPriority w:val="99"/>
    <w:rsid w:val="00555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567</Words>
  <Characters>3402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AleWyg</cp:lastModifiedBy>
  <cp:revision>4</cp:revision>
  <dcterms:created xsi:type="dcterms:W3CDTF">2022-06-22T09:46:00Z</dcterms:created>
  <dcterms:modified xsi:type="dcterms:W3CDTF">2022-07-07T11:40:00Z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